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44" w:rsidRPr="00553078" w:rsidRDefault="00C01844" w:rsidP="00C01844">
      <w:pPr>
        <w:pStyle w:val="a4"/>
        <w:ind w:firstLine="709"/>
        <w:jc w:val="center"/>
        <w:rPr>
          <w:rFonts w:ascii="Arial" w:hAnsi="Arial" w:cs="Arial"/>
          <w:b/>
          <w:color w:val="000000" w:themeColor="text1"/>
          <w:sz w:val="32"/>
          <w:szCs w:val="24"/>
        </w:rPr>
      </w:pPr>
      <w:r>
        <w:rPr>
          <w:rFonts w:ascii="Arial" w:hAnsi="Arial" w:cs="Arial"/>
          <w:b/>
          <w:color w:val="000000" w:themeColor="text1"/>
          <w:sz w:val="32"/>
          <w:szCs w:val="24"/>
        </w:rPr>
        <w:t>17.08</w:t>
      </w:r>
      <w:r>
        <w:rPr>
          <w:rFonts w:ascii="Arial" w:hAnsi="Arial" w:cs="Arial"/>
          <w:b/>
          <w:color w:val="000000" w:themeColor="text1"/>
          <w:sz w:val="32"/>
          <w:szCs w:val="24"/>
        </w:rPr>
        <w:t>.202</w:t>
      </w:r>
      <w:r>
        <w:rPr>
          <w:rFonts w:ascii="Arial" w:hAnsi="Arial" w:cs="Arial"/>
          <w:b/>
          <w:color w:val="000000" w:themeColor="text1"/>
          <w:sz w:val="32"/>
          <w:szCs w:val="24"/>
        </w:rPr>
        <w:t>3</w:t>
      </w:r>
      <w:r>
        <w:rPr>
          <w:rFonts w:ascii="Arial" w:hAnsi="Arial" w:cs="Arial"/>
          <w:b/>
          <w:color w:val="000000" w:themeColor="text1"/>
          <w:sz w:val="32"/>
          <w:szCs w:val="24"/>
        </w:rPr>
        <w:t>г.</w:t>
      </w:r>
      <w:r w:rsidRPr="00553078">
        <w:rPr>
          <w:rFonts w:ascii="Arial" w:hAnsi="Arial" w:cs="Arial"/>
          <w:b/>
          <w:color w:val="000000" w:themeColor="text1"/>
          <w:sz w:val="32"/>
          <w:szCs w:val="24"/>
        </w:rPr>
        <w:t xml:space="preserve"> № </w:t>
      </w:r>
      <w:r>
        <w:rPr>
          <w:rFonts w:ascii="Arial" w:hAnsi="Arial" w:cs="Arial"/>
          <w:b/>
          <w:color w:val="000000" w:themeColor="text1"/>
          <w:sz w:val="32"/>
          <w:szCs w:val="24"/>
        </w:rPr>
        <w:t>98</w:t>
      </w:r>
    </w:p>
    <w:p w:rsidR="00C01844" w:rsidRPr="00553078" w:rsidRDefault="00C01844" w:rsidP="00C01844">
      <w:pPr>
        <w:pStyle w:val="a4"/>
        <w:ind w:firstLine="709"/>
        <w:jc w:val="center"/>
        <w:rPr>
          <w:rFonts w:ascii="Arial" w:hAnsi="Arial" w:cs="Arial"/>
          <w:b/>
          <w:color w:val="000000" w:themeColor="text1"/>
          <w:sz w:val="32"/>
          <w:szCs w:val="24"/>
        </w:rPr>
      </w:pPr>
      <w:r w:rsidRPr="00553078">
        <w:rPr>
          <w:rFonts w:ascii="Arial" w:hAnsi="Arial" w:cs="Arial"/>
          <w:b/>
          <w:color w:val="000000" w:themeColor="text1"/>
          <w:sz w:val="32"/>
          <w:szCs w:val="24"/>
        </w:rPr>
        <w:t>РОССИЙСКАЯ ФЕДЕРАЦИЯ</w:t>
      </w:r>
    </w:p>
    <w:p w:rsidR="00C01844" w:rsidRPr="00553078" w:rsidRDefault="00C01844" w:rsidP="00C01844">
      <w:pPr>
        <w:pStyle w:val="a4"/>
        <w:ind w:firstLine="709"/>
        <w:jc w:val="center"/>
        <w:rPr>
          <w:rFonts w:ascii="Arial" w:hAnsi="Arial" w:cs="Arial"/>
          <w:b/>
          <w:color w:val="000000" w:themeColor="text1"/>
          <w:sz w:val="32"/>
          <w:szCs w:val="24"/>
        </w:rPr>
      </w:pPr>
      <w:r w:rsidRPr="00553078">
        <w:rPr>
          <w:rFonts w:ascii="Arial" w:hAnsi="Arial" w:cs="Arial"/>
          <w:b/>
          <w:color w:val="000000" w:themeColor="text1"/>
          <w:sz w:val="32"/>
          <w:szCs w:val="24"/>
        </w:rPr>
        <w:t>ИРКУТСКАЯ ОБЛАСТЬ</w:t>
      </w:r>
    </w:p>
    <w:p w:rsidR="00C01844" w:rsidRPr="00553078" w:rsidRDefault="00C01844" w:rsidP="00C01844">
      <w:pPr>
        <w:pStyle w:val="a4"/>
        <w:ind w:firstLine="709"/>
        <w:jc w:val="center"/>
        <w:rPr>
          <w:rFonts w:ascii="Arial" w:hAnsi="Arial" w:cs="Arial"/>
          <w:b/>
          <w:color w:val="000000" w:themeColor="text1"/>
          <w:sz w:val="32"/>
          <w:szCs w:val="24"/>
          <w:shd w:val="clear" w:color="auto" w:fill="FFFFFF"/>
        </w:rPr>
      </w:pPr>
      <w:r w:rsidRPr="00553078">
        <w:rPr>
          <w:rFonts w:ascii="Arial" w:hAnsi="Arial" w:cs="Arial"/>
          <w:b/>
          <w:color w:val="000000" w:themeColor="text1"/>
          <w:sz w:val="32"/>
          <w:szCs w:val="24"/>
        </w:rPr>
        <w:t xml:space="preserve">МУНИЦИПАЛЬНОЕ ОБРАЗОВАНИЕ </w:t>
      </w:r>
      <w:r w:rsidRPr="00553078">
        <w:rPr>
          <w:rFonts w:ascii="Arial" w:hAnsi="Arial" w:cs="Arial"/>
          <w:b/>
          <w:color w:val="000000" w:themeColor="text1"/>
          <w:sz w:val="32"/>
          <w:szCs w:val="24"/>
          <w:shd w:val="clear" w:color="auto" w:fill="FFFFFF"/>
        </w:rPr>
        <w:t>«</w:t>
      </w:r>
      <w:proofErr w:type="gramStart"/>
      <w:r>
        <w:rPr>
          <w:rFonts w:ascii="Arial" w:hAnsi="Arial" w:cs="Arial"/>
          <w:b/>
          <w:color w:val="000000" w:themeColor="text1"/>
          <w:sz w:val="32"/>
          <w:szCs w:val="24"/>
          <w:shd w:val="clear" w:color="auto" w:fill="FFFFFF"/>
        </w:rPr>
        <w:t>НОВАЯ</w:t>
      </w:r>
      <w:proofErr w:type="gramEnd"/>
      <w:r>
        <w:rPr>
          <w:rFonts w:ascii="Arial" w:hAnsi="Arial" w:cs="Arial"/>
          <w:b/>
          <w:color w:val="000000" w:themeColor="text1"/>
          <w:sz w:val="32"/>
          <w:szCs w:val="24"/>
          <w:shd w:val="clear" w:color="auto" w:fill="FFFFFF"/>
        </w:rPr>
        <w:t xml:space="preserve"> ИДА</w:t>
      </w:r>
      <w:r w:rsidRPr="00553078">
        <w:rPr>
          <w:rFonts w:ascii="Arial" w:hAnsi="Arial" w:cs="Arial"/>
          <w:b/>
          <w:color w:val="000000" w:themeColor="text1"/>
          <w:sz w:val="32"/>
          <w:szCs w:val="24"/>
          <w:shd w:val="clear" w:color="auto" w:fill="FFFFFF"/>
        </w:rPr>
        <w:t>»</w:t>
      </w:r>
    </w:p>
    <w:p w:rsidR="00C01844" w:rsidRPr="00553078" w:rsidRDefault="00C01844" w:rsidP="00C01844">
      <w:pPr>
        <w:pStyle w:val="a4"/>
        <w:ind w:firstLine="709"/>
        <w:jc w:val="center"/>
        <w:rPr>
          <w:rFonts w:ascii="Arial" w:hAnsi="Arial" w:cs="Arial"/>
          <w:b/>
          <w:color w:val="000000" w:themeColor="text1"/>
          <w:sz w:val="32"/>
          <w:szCs w:val="24"/>
        </w:rPr>
      </w:pPr>
      <w:r>
        <w:rPr>
          <w:rFonts w:ascii="Arial" w:hAnsi="Arial" w:cs="Arial"/>
          <w:b/>
          <w:color w:val="000000" w:themeColor="text1"/>
          <w:sz w:val="32"/>
          <w:szCs w:val="24"/>
        </w:rPr>
        <w:t>ДУМА</w:t>
      </w:r>
    </w:p>
    <w:p w:rsidR="00C01844" w:rsidRPr="00553078" w:rsidRDefault="00C01844" w:rsidP="00C01844">
      <w:pPr>
        <w:pStyle w:val="Standard"/>
        <w:ind w:firstLine="709"/>
        <w:contextualSpacing/>
        <w:jc w:val="center"/>
        <w:rPr>
          <w:rFonts w:ascii="Arial" w:hAnsi="Arial" w:cs="Arial"/>
          <w:b/>
          <w:color w:val="000000" w:themeColor="text1"/>
          <w:kern w:val="2"/>
          <w:sz w:val="32"/>
          <w:lang w:val="ru-RU"/>
        </w:rPr>
      </w:pPr>
      <w:r w:rsidRPr="00553078">
        <w:rPr>
          <w:rFonts w:ascii="Arial" w:hAnsi="Arial" w:cs="Arial"/>
          <w:b/>
          <w:color w:val="000000" w:themeColor="text1"/>
          <w:kern w:val="2"/>
          <w:sz w:val="32"/>
          <w:lang w:val="ru-RU"/>
        </w:rPr>
        <w:t>РЕШЕНИЕ</w:t>
      </w:r>
    </w:p>
    <w:p w:rsidR="00C01844" w:rsidRPr="00553078" w:rsidRDefault="00C01844" w:rsidP="00C01844">
      <w:pPr>
        <w:pStyle w:val="Standard"/>
        <w:ind w:firstLine="709"/>
        <w:contextualSpacing/>
        <w:jc w:val="center"/>
        <w:rPr>
          <w:rFonts w:ascii="Arial" w:hAnsi="Arial" w:cs="Arial"/>
          <w:color w:val="000000" w:themeColor="text1"/>
          <w:kern w:val="2"/>
          <w:sz w:val="32"/>
          <w:lang w:val="ru-RU"/>
        </w:rPr>
      </w:pPr>
    </w:p>
    <w:p w:rsidR="00C01844" w:rsidRPr="00553078" w:rsidRDefault="00C01844" w:rsidP="00C01844">
      <w:pPr>
        <w:suppressAutoHyphens/>
        <w:autoSpaceDE w:val="0"/>
        <w:autoSpaceDN w:val="0"/>
        <w:adjustRightInd w:val="0"/>
        <w:ind w:firstLine="709"/>
        <w:contextualSpacing/>
        <w:jc w:val="center"/>
        <w:rPr>
          <w:rFonts w:ascii="Arial" w:hAnsi="Arial" w:cs="Arial"/>
          <w:b/>
          <w:bCs/>
          <w:color w:val="000000" w:themeColor="text1"/>
          <w:kern w:val="2"/>
          <w:sz w:val="32"/>
        </w:rPr>
      </w:pPr>
      <w:r>
        <w:rPr>
          <w:rFonts w:ascii="Arial" w:hAnsi="Arial" w:cs="Arial"/>
          <w:b/>
          <w:bCs/>
          <w:color w:val="000000" w:themeColor="text1"/>
          <w:kern w:val="2"/>
          <w:sz w:val="32"/>
        </w:rPr>
        <w:t xml:space="preserve">О ВНЕСЕНИИ ИЗМЕНЕНИЙ В </w:t>
      </w:r>
      <w:r w:rsidRPr="00553078">
        <w:rPr>
          <w:rFonts w:ascii="Arial" w:hAnsi="Arial" w:cs="Arial"/>
          <w:b/>
          <w:bCs/>
          <w:color w:val="000000" w:themeColor="text1"/>
          <w:kern w:val="2"/>
          <w:sz w:val="32"/>
        </w:rPr>
        <w:t>ПОЛОЖЕНИ</w:t>
      </w:r>
      <w:r>
        <w:rPr>
          <w:rFonts w:ascii="Arial" w:hAnsi="Arial" w:cs="Arial"/>
          <w:b/>
          <w:bCs/>
          <w:color w:val="000000" w:themeColor="text1"/>
          <w:kern w:val="2"/>
          <w:sz w:val="32"/>
        </w:rPr>
        <w:t>Е</w:t>
      </w:r>
      <w:r w:rsidRPr="00553078">
        <w:rPr>
          <w:rFonts w:ascii="Arial" w:hAnsi="Arial" w:cs="Arial"/>
          <w:b/>
          <w:bCs/>
          <w:color w:val="000000" w:themeColor="text1"/>
          <w:kern w:val="2"/>
          <w:sz w:val="32"/>
        </w:rPr>
        <w:t xml:space="preserve"> О МУНИЦИПАЛЬНОМ ЗЕМЕЛЬНОМ КОНТРОЛЕ В МУНИЦИПАЛЬНОМ ОБРАЗОВАНИИ "</w:t>
      </w:r>
      <w:proofErr w:type="gramStart"/>
      <w:r>
        <w:rPr>
          <w:rFonts w:ascii="Arial" w:hAnsi="Arial" w:cs="Arial"/>
          <w:b/>
          <w:bCs/>
          <w:color w:val="000000" w:themeColor="text1"/>
          <w:kern w:val="2"/>
          <w:sz w:val="32"/>
        </w:rPr>
        <w:t>НОВАЯ</w:t>
      </w:r>
      <w:proofErr w:type="gramEnd"/>
      <w:r>
        <w:rPr>
          <w:rFonts w:ascii="Arial" w:hAnsi="Arial" w:cs="Arial"/>
          <w:b/>
          <w:bCs/>
          <w:color w:val="000000" w:themeColor="text1"/>
          <w:kern w:val="2"/>
          <w:sz w:val="32"/>
        </w:rPr>
        <w:t xml:space="preserve"> ИДА</w:t>
      </w:r>
      <w:r w:rsidRPr="00553078">
        <w:rPr>
          <w:rFonts w:ascii="Arial" w:hAnsi="Arial" w:cs="Arial"/>
          <w:b/>
          <w:bCs/>
          <w:color w:val="000000" w:themeColor="text1"/>
          <w:kern w:val="2"/>
          <w:sz w:val="32"/>
        </w:rPr>
        <w:t xml:space="preserve">" </w:t>
      </w:r>
      <w:r>
        <w:rPr>
          <w:rFonts w:ascii="Arial" w:hAnsi="Arial" w:cs="Arial"/>
          <w:b/>
          <w:bCs/>
          <w:color w:val="000000" w:themeColor="text1"/>
          <w:kern w:val="2"/>
          <w:sz w:val="32"/>
        </w:rPr>
        <w:t>БОХАН</w:t>
      </w:r>
      <w:r w:rsidRPr="00553078">
        <w:rPr>
          <w:rFonts w:ascii="Arial" w:hAnsi="Arial" w:cs="Arial"/>
          <w:b/>
          <w:bCs/>
          <w:color w:val="000000" w:themeColor="text1"/>
          <w:kern w:val="2"/>
          <w:sz w:val="32"/>
        </w:rPr>
        <w:t>СКОГО РАЙОНА ИРКУТСКОЙ ОБЛАСТИ</w:t>
      </w:r>
    </w:p>
    <w:p w:rsidR="00C01844" w:rsidRPr="00553078" w:rsidRDefault="00C01844" w:rsidP="00C01844">
      <w:pPr>
        <w:pStyle w:val="ad"/>
        <w:suppressAutoHyphens/>
        <w:spacing w:before="0" w:beforeAutospacing="0" w:after="0" w:afterAutospacing="0"/>
        <w:ind w:firstLine="709"/>
        <w:contextualSpacing/>
        <w:jc w:val="both"/>
        <w:rPr>
          <w:rFonts w:ascii="Arial" w:hAnsi="Arial" w:cs="Arial"/>
          <w:color w:val="000000" w:themeColor="text1"/>
          <w:kern w:val="2"/>
        </w:rPr>
      </w:pPr>
    </w:p>
    <w:p w:rsidR="00C01844" w:rsidRPr="00553078" w:rsidRDefault="00C01844" w:rsidP="00C01844">
      <w:pPr>
        <w:suppressAutoHyphens/>
        <w:autoSpaceDE w:val="0"/>
        <w:autoSpaceDN w:val="0"/>
        <w:adjustRightInd w:val="0"/>
        <w:ind w:firstLine="709"/>
        <w:contextualSpacing/>
        <w:jc w:val="both"/>
        <w:rPr>
          <w:rFonts w:ascii="Arial" w:hAnsi="Arial" w:cs="Arial"/>
          <w:bCs/>
          <w:color w:val="000000" w:themeColor="text1"/>
          <w:kern w:val="2"/>
        </w:rPr>
      </w:pPr>
      <w:proofErr w:type="gramStart"/>
      <w:r w:rsidRPr="00553078">
        <w:rPr>
          <w:rFonts w:ascii="Arial" w:hAnsi="Arial" w:cs="Arial"/>
          <w:color w:val="000000" w:themeColor="text1"/>
          <w:kern w:val="2"/>
        </w:rPr>
        <w:t xml:space="preserve">В соответствии с </w:t>
      </w:r>
      <w:r w:rsidRPr="00553078">
        <w:rPr>
          <w:rFonts w:ascii="Arial" w:hAnsi="Arial" w:cs="Arial"/>
          <w:bCs/>
          <w:color w:val="000000" w:themeColor="text1"/>
          <w:kern w:val="2"/>
        </w:rPr>
        <w:t xml:space="preserve">Земельным кодексом Российской Федерации, </w:t>
      </w:r>
      <w:r w:rsidRPr="00553078">
        <w:rPr>
          <w:rFonts w:ascii="Arial" w:hAnsi="Arial" w:cs="Arial"/>
          <w:color w:val="000000" w:themeColor="text1"/>
        </w:rPr>
        <w:t xml:space="preserve">Федеральным законом от 31 июля 2020 года № 248-ФЗ «О государственном контроле (надзоре) и муниципальном контроле в Российской Федерации», </w:t>
      </w:r>
      <w:r w:rsidRPr="00553078">
        <w:rPr>
          <w:rFonts w:ascii="Arial" w:hAnsi="Arial" w:cs="Arial"/>
          <w:color w:val="000000" w:themeColor="text1"/>
          <w:kern w:val="2"/>
        </w:rPr>
        <w:t xml:space="preserve">Федеральным законом от 6 октября 2003 года № 131-ФЗ «Об общих принципах организации местного самоуправления в Российской Федерации», руководствуясь </w:t>
      </w:r>
      <w:r w:rsidRPr="00553078">
        <w:rPr>
          <w:rFonts w:ascii="Arial" w:hAnsi="Arial" w:cs="Arial"/>
          <w:color w:val="000000" w:themeColor="text1"/>
        </w:rPr>
        <w:t>Уставом муниципального образования "</w:t>
      </w:r>
      <w:r>
        <w:rPr>
          <w:rFonts w:ascii="Arial" w:hAnsi="Arial" w:cs="Arial"/>
          <w:color w:val="000000" w:themeColor="text1"/>
        </w:rPr>
        <w:t>Новая Ида</w:t>
      </w:r>
      <w:r w:rsidRPr="00553078">
        <w:rPr>
          <w:rFonts w:ascii="Arial" w:hAnsi="Arial" w:cs="Arial"/>
          <w:color w:val="000000" w:themeColor="text1"/>
        </w:rPr>
        <w:t xml:space="preserve">", </w:t>
      </w:r>
      <w:r w:rsidRPr="00553078">
        <w:rPr>
          <w:rFonts w:ascii="Arial" w:hAnsi="Arial" w:cs="Arial"/>
          <w:bCs/>
          <w:color w:val="000000" w:themeColor="text1"/>
          <w:kern w:val="2"/>
        </w:rPr>
        <w:t xml:space="preserve">представительный орган </w:t>
      </w:r>
      <w:r w:rsidRPr="00553078">
        <w:rPr>
          <w:rFonts w:ascii="Arial" w:hAnsi="Arial" w:cs="Arial"/>
          <w:color w:val="000000" w:themeColor="text1"/>
          <w:kern w:val="2"/>
        </w:rPr>
        <w:t>муниципального образования "</w:t>
      </w:r>
      <w:r>
        <w:rPr>
          <w:rFonts w:ascii="Arial" w:hAnsi="Arial" w:cs="Arial"/>
          <w:color w:val="000000" w:themeColor="text1"/>
          <w:kern w:val="2"/>
        </w:rPr>
        <w:t>Новая Ида</w:t>
      </w:r>
      <w:r w:rsidRPr="00553078">
        <w:rPr>
          <w:rFonts w:ascii="Arial" w:hAnsi="Arial" w:cs="Arial"/>
          <w:color w:val="000000" w:themeColor="text1"/>
          <w:kern w:val="2"/>
        </w:rPr>
        <w:t>"</w:t>
      </w:r>
      <w:r w:rsidRPr="00553078">
        <w:rPr>
          <w:rFonts w:ascii="Arial" w:hAnsi="Arial" w:cs="Arial"/>
          <w:i/>
          <w:color w:val="000000" w:themeColor="text1"/>
          <w:kern w:val="2"/>
        </w:rPr>
        <w:t xml:space="preserve"> </w:t>
      </w:r>
      <w:r w:rsidRPr="00553078">
        <w:rPr>
          <w:rFonts w:ascii="Arial" w:hAnsi="Arial" w:cs="Arial"/>
          <w:bCs/>
          <w:color w:val="000000" w:themeColor="text1"/>
          <w:kern w:val="2"/>
        </w:rPr>
        <w:t xml:space="preserve">решил: </w:t>
      </w:r>
      <w:proofErr w:type="gramEnd"/>
    </w:p>
    <w:p w:rsidR="00C01844" w:rsidRPr="00553078" w:rsidRDefault="00C01844" w:rsidP="00C01844">
      <w:pPr>
        <w:suppressAutoHyphens/>
        <w:autoSpaceDE w:val="0"/>
        <w:autoSpaceDN w:val="0"/>
        <w:adjustRightInd w:val="0"/>
        <w:ind w:firstLine="709"/>
        <w:contextualSpacing/>
        <w:jc w:val="both"/>
        <w:rPr>
          <w:rFonts w:ascii="Arial" w:hAnsi="Arial" w:cs="Arial"/>
          <w:bCs/>
          <w:color w:val="000000" w:themeColor="text1"/>
          <w:kern w:val="2"/>
        </w:rPr>
      </w:pPr>
      <w:r>
        <w:rPr>
          <w:rFonts w:ascii="Arial" w:hAnsi="Arial" w:cs="Arial"/>
          <w:bCs/>
          <w:color w:val="000000" w:themeColor="text1"/>
          <w:kern w:val="2"/>
        </w:rPr>
        <w:t xml:space="preserve">1. Внести изменения в </w:t>
      </w:r>
      <w:r w:rsidRPr="00553078">
        <w:rPr>
          <w:rFonts w:ascii="Arial" w:hAnsi="Arial" w:cs="Arial"/>
          <w:bCs/>
          <w:color w:val="000000" w:themeColor="text1"/>
          <w:kern w:val="2"/>
        </w:rPr>
        <w:t xml:space="preserve"> Положение о муниципальном земельном контроле в муниципальном образовании "</w:t>
      </w:r>
      <w:proofErr w:type="gramStart"/>
      <w:r>
        <w:rPr>
          <w:rFonts w:ascii="Arial" w:hAnsi="Arial" w:cs="Arial"/>
          <w:bCs/>
          <w:color w:val="000000" w:themeColor="text1"/>
          <w:kern w:val="2"/>
        </w:rPr>
        <w:t>Новая</w:t>
      </w:r>
      <w:proofErr w:type="gramEnd"/>
      <w:r>
        <w:rPr>
          <w:rFonts w:ascii="Arial" w:hAnsi="Arial" w:cs="Arial"/>
          <w:bCs/>
          <w:color w:val="000000" w:themeColor="text1"/>
          <w:kern w:val="2"/>
        </w:rPr>
        <w:t xml:space="preserve"> Ида</w:t>
      </w:r>
      <w:r w:rsidRPr="00553078">
        <w:rPr>
          <w:rFonts w:ascii="Arial" w:hAnsi="Arial" w:cs="Arial"/>
          <w:bCs/>
          <w:color w:val="000000" w:themeColor="text1"/>
          <w:kern w:val="2"/>
        </w:rPr>
        <w:t xml:space="preserve">" </w:t>
      </w:r>
      <w:r w:rsidRPr="00553078">
        <w:rPr>
          <w:rFonts w:ascii="Arial" w:hAnsi="Arial" w:cs="Arial"/>
          <w:color w:val="000000" w:themeColor="text1"/>
          <w:kern w:val="2"/>
        </w:rPr>
        <w:t>(прилагается)</w:t>
      </w:r>
      <w:r w:rsidRPr="00553078">
        <w:rPr>
          <w:rFonts w:ascii="Arial" w:hAnsi="Arial" w:cs="Arial"/>
          <w:bCs/>
          <w:color w:val="000000" w:themeColor="text1"/>
          <w:kern w:val="2"/>
        </w:rPr>
        <w:t>.</w:t>
      </w:r>
    </w:p>
    <w:p w:rsidR="00C01844" w:rsidRPr="00553078" w:rsidRDefault="00C01844" w:rsidP="00C01844">
      <w:pPr>
        <w:suppressAutoHyphens/>
        <w:autoSpaceDE w:val="0"/>
        <w:autoSpaceDN w:val="0"/>
        <w:adjustRightInd w:val="0"/>
        <w:ind w:firstLine="709"/>
        <w:contextualSpacing/>
        <w:jc w:val="both"/>
        <w:rPr>
          <w:rFonts w:ascii="Arial" w:hAnsi="Arial" w:cs="Arial"/>
          <w:color w:val="000000" w:themeColor="text1"/>
          <w:kern w:val="2"/>
        </w:rPr>
      </w:pPr>
      <w:r w:rsidRPr="00553078">
        <w:rPr>
          <w:rFonts w:ascii="Arial" w:hAnsi="Arial" w:cs="Arial"/>
          <w:bCs/>
          <w:color w:val="000000" w:themeColor="text1"/>
          <w:kern w:val="2"/>
        </w:rPr>
        <w:t xml:space="preserve">2. Настоящее решение </w:t>
      </w:r>
      <w:r w:rsidRPr="00553078">
        <w:rPr>
          <w:rFonts w:ascii="Arial" w:hAnsi="Arial" w:cs="Arial"/>
          <w:color w:val="000000" w:themeColor="text1"/>
          <w:kern w:val="2"/>
        </w:rPr>
        <w:t>вступает в с</w:t>
      </w:r>
      <w:r>
        <w:rPr>
          <w:rFonts w:ascii="Arial" w:hAnsi="Arial" w:cs="Arial"/>
          <w:color w:val="000000" w:themeColor="text1"/>
          <w:kern w:val="2"/>
        </w:rPr>
        <w:t>илу после дня его опубликования.</w:t>
      </w:r>
      <w:bookmarkStart w:id="0" w:name="_GoBack"/>
      <w:bookmarkEnd w:id="0"/>
    </w:p>
    <w:p w:rsidR="00C01844" w:rsidRPr="00553078" w:rsidRDefault="00C01844" w:rsidP="00C01844">
      <w:pPr>
        <w:suppressAutoHyphens/>
        <w:autoSpaceDE w:val="0"/>
        <w:autoSpaceDN w:val="0"/>
        <w:adjustRightInd w:val="0"/>
        <w:ind w:firstLine="709"/>
        <w:contextualSpacing/>
        <w:jc w:val="both"/>
        <w:rPr>
          <w:rFonts w:ascii="Arial" w:hAnsi="Arial" w:cs="Arial"/>
          <w:color w:val="000000" w:themeColor="text1"/>
          <w:kern w:val="2"/>
        </w:rPr>
      </w:pPr>
    </w:p>
    <w:tbl>
      <w:tblPr>
        <w:tblW w:w="0" w:type="auto"/>
        <w:tblLook w:val="04A0" w:firstRow="1" w:lastRow="0" w:firstColumn="1" w:lastColumn="0" w:noHBand="0" w:noVBand="1"/>
      </w:tblPr>
      <w:tblGrid>
        <w:gridCol w:w="4390"/>
        <w:gridCol w:w="4955"/>
      </w:tblGrid>
      <w:tr w:rsidR="00C01844" w:rsidRPr="00553078" w:rsidTr="00331B7B">
        <w:tc>
          <w:tcPr>
            <w:tcW w:w="4390" w:type="dxa"/>
            <w:shd w:val="clear" w:color="auto" w:fill="auto"/>
          </w:tcPr>
          <w:p w:rsidR="00C01844" w:rsidRPr="00553078" w:rsidRDefault="00C01844" w:rsidP="00331B7B">
            <w:pPr>
              <w:suppressAutoHyphens/>
              <w:autoSpaceDE w:val="0"/>
              <w:autoSpaceDN w:val="0"/>
              <w:adjustRightInd w:val="0"/>
              <w:contextualSpacing/>
              <w:jc w:val="both"/>
              <w:rPr>
                <w:rFonts w:ascii="Arial" w:eastAsia="Calibri" w:hAnsi="Arial" w:cs="Arial"/>
                <w:color w:val="000000" w:themeColor="text1"/>
                <w:kern w:val="2"/>
              </w:rPr>
            </w:pPr>
          </w:p>
        </w:tc>
        <w:tc>
          <w:tcPr>
            <w:tcW w:w="4955" w:type="dxa"/>
            <w:shd w:val="clear" w:color="auto" w:fill="auto"/>
          </w:tcPr>
          <w:p w:rsidR="00C01844" w:rsidRPr="00553078" w:rsidRDefault="00C01844" w:rsidP="00331B7B">
            <w:pPr>
              <w:suppressAutoHyphens/>
              <w:jc w:val="both"/>
              <w:rPr>
                <w:rFonts w:ascii="Arial" w:hAnsi="Arial" w:cs="Arial"/>
                <w:color w:val="000000" w:themeColor="text1"/>
                <w:kern w:val="2"/>
              </w:rPr>
            </w:pPr>
            <w:r w:rsidRPr="00553078">
              <w:rPr>
                <w:rFonts w:ascii="Arial" w:hAnsi="Arial" w:cs="Arial"/>
                <w:color w:val="000000" w:themeColor="text1"/>
                <w:kern w:val="2"/>
              </w:rPr>
              <w:t>Глава муниципального образования "</w:t>
            </w:r>
            <w:r>
              <w:rPr>
                <w:rFonts w:ascii="Arial" w:hAnsi="Arial" w:cs="Arial"/>
                <w:color w:val="000000" w:themeColor="text1"/>
                <w:kern w:val="2"/>
              </w:rPr>
              <w:t>Новая Ида</w:t>
            </w:r>
            <w:r w:rsidRPr="00553078">
              <w:rPr>
                <w:rFonts w:ascii="Arial" w:hAnsi="Arial" w:cs="Arial"/>
                <w:color w:val="000000" w:themeColor="text1"/>
                <w:kern w:val="2"/>
              </w:rPr>
              <w:t>"</w:t>
            </w:r>
          </w:p>
          <w:p w:rsidR="00C01844" w:rsidRPr="00553078" w:rsidRDefault="00C01844" w:rsidP="00331B7B">
            <w:pPr>
              <w:suppressAutoHyphens/>
              <w:jc w:val="both"/>
              <w:rPr>
                <w:rFonts w:ascii="Arial" w:hAnsi="Arial" w:cs="Arial"/>
                <w:bCs/>
                <w:color w:val="000000" w:themeColor="text1"/>
                <w:kern w:val="2"/>
              </w:rPr>
            </w:pPr>
            <w:proofErr w:type="spellStart"/>
            <w:r>
              <w:rPr>
                <w:rFonts w:ascii="Arial" w:hAnsi="Arial" w:cs="Arial"/>
                <w:bCs/>
                <w:color w:val="000000" w:themeColor="text1"/>
                <w:kern w:val="2"/>
              </w:rPr>
              <w:t>Л.В.Баханова</w:t>
            </w:r>
            <w:proofErr w:type="spellEnd"/>
          </w:p>
        </w:tc>
      </w:tr>
    </w:tbl>
    <w:p w:rsidR="00C01844" w:rsidRPr="00553078" w:rsidRDefault="00C01844" w:rsidP="00C01844">
      <w:pPr>
        <w:suppressAutoHyphens/>
        <w:autoSpaceDE w:val="0"/>
        <w:autoSpaceDN w:val="0"/>
        <w:adjustRightInd w:val="0"/>
        <w:ind w:firstLine="709"/>
        <w:jc w:val="both"/>
        <w:rPr>
          <w:rFonts w:ascii="Arial" w:hAnsi="Arial" w:cs="Arial"/>
          <w:color w:val="000000" w:themeColor="text1"/>
          <w:kern w:val="2"/>
          <w:lang w:eastAsia="en-US"/>
        </w:rPr>
        <w:sectPr w:rsidR="00C01844" w:rsidRPr="00553078" w:rsidSect="00482FAF">
          <w:headerReference w:type="default" r:id="rId7"/>
          <w:footerReference w:type="default" r:id="rId8"/>
          <w:pgSz w:w="11906" w:h="16838"/>
          <w:pgMar w:top="1134" w:right="851" w:bottom="1134" w:left="1701" w:header="709" w:footer="709" w:gutter="0"/>
          <w:pgNumType w:start="1"/>
          <w:cols w:space="708"/>
          <w:titlePg/>
          <w:docGrid w:linePitch="360"/>
        </w:sectPr>
      </w:pPr>
      <w:bookmarkStart w:id="1" w:name="Par50"/>
      <w:bookmarkEnd w:id="1"/>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C01844" w:rsidRPr="00553078" w:rsidTr="00331B7B">
        <w:tc>
          <w:tcPr>
            <w:tcW w:w="5070" w:type="dxa"/>
          </w:tcPr>
          <w:p w:rsidR="00C01844" w:rsidRPr="00553078" w:rsidRDefault="00C01844" w:rsidP="00331B7B">
            <w:pPr>
              <w:suppressAutoHyphens/>
              <w:autoSpaceDE w:val="0"/>
              <w:autoSpaceDN w:val="0"/>
              <w:adjustRightInd w:val="0"/>
              <w:jc w:val="both"/>
              <w:rPr>
                <w:rFonts w:ascii="Courier New" w:hAnsi="Courier New" w:cs="Courier New"/>
                <w:color w:val="000000" w:themeColor="text1"/>
                <w:kern w:val="2"/>
                <w:lang w:eastAsia="en-US"/>
              </w:rPr>
            </w:pPr>
          </w:p>
        </w:tc>
        <w:tc>
          <w:tcPr>
            <w:tcW w:w="4500" w:type="dxa"/>
          </w:tcPr>
          <w:p w:rsidR="00C01844" w:rsidRPr="00553078" w:rsidRDefault="00C01844" w:rsidP="00331B7B">
            <w:pPr>
              <w:suppressAutoHyphens/>
              <w:jc w:val="right"/>
              <w:rPr>
                <w:rFonts w:ascii="Courier New" w:hAnsi="Courier New" w:cs="Courier New"/>
                <w:color w:val="000000" w:themeColor="text1"/>
                <w:kern w:val="2"/>
                <w:lang w:eastAsia="en-US"/>
              </w:rPr>
            </w:pPr>
            <w:r w:rsidRPr="00553078">
              <w:rPr>
                <w:rFonts w:ascii="Courier New" w:hAnsi="Courier New" w:cs="Courier New"/>
                <w:color w:val="000000" w:themeColor="text1"/>
                <w:kern w:val="2"/>
              </w:rPr>
              <w:t>УТВЕРЖДЕНО</w:t>
            </w:r>
          </w:p>
          <w:p w:rsidR="00C01844" w:rsidRPr="00553078" w:rsidRDefault="00C01844" w:rsidP="00331B7B">
            <w:pPr>
              <w:suppressAutoHyphens/>
              <w:jc w:val="right"/>
              <w:rPr>
                <w:rFonts w:ascii="Courier New" w:hAnsi="Courier New" w:cs="Courier New"/>
                <w:color w:val="000000" w:themeColor="text1"/>
                <w:kern w:val="2"/>
              </w:rPr>
            </w:pPr>
            <w:r w:rsidRPr="00553078">
              <w:rPr>
                <w:rFonts w:ascii="Courier New" w:hAnsi="Courier New" w:cs="Courier New"/>
                <w:color w:val="000000" w:themeColor="text1"/>
                <w:kern w:val="2"/>
              </w:rPr>
              <w:t xml:space="preserve">решением </w:t>
            </w:r>
            <w:r>
              <w:rPr>
                <w:rFonts w:ascii="Courier New" w:hAnsi="Courier New" w:cs="Courier New"/>
                <w:color w:val="000000" w:themeColor="text1"/>
                <w:kern w:val="2"/>
              </w:rPr>
              <w:t xml:space="preserve">Думы МО </w:t>
            </w:r>
            <w:r w:rsidRPr="00553078">
              <w:rPr>
                <w:rFonts w:ascii="Courier New" w:hAnsi="Courier New" w:cs="Courier New"/>
                <w:color w:val="000000" w:themeColor="text1"/>
                <w:kern w:val="2"/>
              </w:rPr>
              <w:t>"</w:t>
            </w:r>
            <w:proofErr w:type="gramStart"/>
            <w:r>
              <w:rPr>
                <w:rFonts w:ascii="Courier New" w:hAnsi="Courier New" w:cs="Courier New"/>
                <w:color w:val="000000" w:themeColor="text1"/>
                <w:kern w:val="2"/>
              </w:rPr>
              <w:t>Новая</w:t>
            </w:r>
            <w:proofErr w:type="gramEnd"/>
            <w:r>
              <w:rPr>
                <w:rFonts w:ascii="Courier New" w:hAnsi="Courier New" w:cs="Courier New"/>
                <w:color w:val="000000" w:themeColor="text1"/>
                <w:kern w:val="2"/>
              </w:rPr>
              <w:t xml:space="preserve"> Ида</w:t>
            </w:r>
            <w:r w:rsidRPr="00553078">
              <w:rPr>
                <w:rFonts w:ascii="Courier New" w:hAnsi="Courier New" w:cs="Courier New"/>
                <w:color w:val="000000" w:themeColor="text1"/>
                <w:kern w:val="2"/>
              </w:rPr>
              <w:t>"</w:t>
            </w:r>
          </w:p>
          <w:p w:rsidR="00C01844" w:rsidRPr="00553078" w:rsidRDefault="00C01844" w:rsidP="00C01844">
            <w:pPr>
              <w:suppressAutoHyphens/>
              <w:jc w:val="right"/>
              <w:rPr>
                <w:rFonts w:ascii="Courier New" w:hAnsi="Courier New" w:cs="Courier New"/>
                <w:color w:val="000000" w:themeColor="text1"/>
                <w:kern w:val="2"/>
                <w:lang w:eastAsia="en-US"/>
              </w:rPr>
            </w:pPr>
            <w:r w:rsidRPr="00553078">
              <w:rPr>
                <w:rFonts w:ascii="Courier New" w:hAnsi="Courier New" w:cs="Courier New"/>
                <w:color w:val="000000" w:themeColor="text1"/>
                <w:kern w:val="2"/>
              </w:rPr>
              <w:t>от «</w:t>
            </w:r>
            <w:r>
              <w:rPr>
                <w:rFonts w:ascii="Courier New" w:hAnsi="Courier New" w:cs="Courier New"/>
                <w:color w:val="000000" w:themeColor="text1"/>
                <w:kern w:val="2"/>
              </w:rPr>
              <w:t>17</w:t>
            </w:r>
            <w:r>
              <w:rPr>
                <w:rFonts w:ascii="Courier New" w:hAnsi="Courier New" w:cs="Courier New"/>
                <w:color w:val="000000" w:themeColor="text1"/>
                <w:kern w:val="2"/>
              </w:rPr>
              <w:t xml:space="preserve">» </w:t>
            </w:r>
            <w:r>
              <w:rPr>
                <w:rFonts w:ascii="Courier New" w:hAnsi="Courier New" w:cs="Courier New"/>
                <w:color w:val="000000" w:themeColor="text1"/>
                <w:kern w:val="2"/>
              </w:rPr>
              <w:t>августа</w:t>
            </w:r>
            <w:r w:rsidRPr="00553078">
              <w:rPr>
                <w:rFonts w:ascii="Courier New" w:hAnsi="Courier New" w:cs="Courier New"/>
                <w:color w:val="000000" w:themeColor="text1"/>
                <w:kern w:val="2"/>
              </w:rPr>
              <w:t xml:space="preserve"> 20</w:t>
            </w:r>
            <w:r>
              <w:rPr>
                <w:rFonts w:ascii="Courier New" w:hAnsi="Courier New" w:cs="Courier New"/>
                <w:color w:val="000000" w:themeColor="text1"/>
                <w:kern w:val="2"/>
              </w:rPr>
              <w:t>2</w:t>
            </w:r>
            <w:r>
              <w:rPr>
                <w:rFonts w:ascii="Courier New" w:hAnsi="Courier New" w:cs="Courier New"/>
                <w:color w:val="000000" w:themeColor="text1"/>
                <w:kern w:val="2"/>
              </w:rPr>
              <w:t>3</w:t>
            </w:r>
            <w:r>
              <w:rPr>
                <w:rFonts w:ascii="Courier New" w:hAnsi="Courier New" w:cs="Courier New"/>
                <w:color w:val="000000" w:themeColor="text1"/>
                <w:kern w:val="2"/>
              </w:rPr>
              <w:t xml:space="preserve"> г. № </w:t>
            </w:r>
            <w:r>
              <w:rPr>
                <w:rFonts w:ascii="Courier New" w:hAnsi="Courier New" w:cs="Courier New"/>
                <w:color w:val="000000" w:themeColor="text1"/>
                <w:kern w:val="2"/>
              </w:rPr>
              <w:t>98</w:t>
            </w:r>
          </w:p>
        </w:tc>
      </w:tr>
    </w:tbl>
    <w:p w:rsidR="00C01844" w:rsidRPr="00553078" w:rsidRDefault="00C01844" w:rsidP="00C01844">
      <w:pPr>
        <w:shd w:val="clear" w:color="auto" w:fill="FFFFFF"/>
        <w:ind w:firstLine="709"/>
        <w:jc w:val="both"/>
        <w:rPr>
          <w:rFonts w:ascii="Arial" w:hAnsi="Arial" w:cs="Arial"/>
          <w:b/>
          <w:color w:val="000000" w:themeColor="text1"/>
        </w:rPr>
      </w:pPr>
    </w:p>
    <w:p w:rsidR="00C01844" w:rsidRPr="00553078" w:rsidRDefault="00C01844" w:rsidP="00C01844">
      <w:pPr>
        <w:ind w:firstLine="709"/>
        <w:jc w:val="both"/>
        <w:rPr>
          <w:rFonts w:ascii="Arial" w:hAnsi="Arial" w:cs="Arial"/>
          <w:color w:val="000000" w:themeColor="text1"/>
        </w:rPr>
      </w:pPr>
    </w:p>
    <w:p w:rsidR="00C01844" w:rsidRPr="00553078" w:rsidRDefault="00C01844" w:rsidP="00C01844">
      <w:pPr>
        <w:ind w:firstLine="709"/>
        <w:jc w:val="center"/>
        <w:rPr>
          <w:rFonts w:ascii="Arial" w:hAnsi="Arial" w:cs="Arial"/>
          <w:b/>
          <w:bCs/>
          <w:color w:val="000000" w:themeColor="text1"/>
        </w:rPr>
      </w:pPr>
      <w:r w:rsidRPr="00553078">
        <w:rPr>
          <w:rFonts w:ascii="Arial" w:hAnsi="Arial" w:cs="Arial"/>
          <w:b/>
          <w:bCs/>
          <w:color w:val="000000" w:themeColor="text1"/>
        </w:rPr>
        <w:t>Положение</w:t>
      </w:r>
    </w:p>
    <w:p w:rsidR="00C01844" w:rsidRPr="00553078" w:rsidRDefault="00C01844" w:rsidP="00C01844">
      <w:pPr>
        <w:ind w:firstLine="709"/>
        <w:jc w:val="center"/>
        <w:rPr>
          <w:rFonts w:ascii="Arial" w:hAnsi="Arial" w:cs="Arial"/>
          <w:b/>
          <w:bCs/>
          <w:color w:val="000000" w:themeColor="text1"/>
        </w:rPr>
      </w:pPr>
      <w:r w:rsidRPr="00553078">
        <w:rPr>
          <w:rFonts w:ascii="Arial" w:hAnsi="Arial" w:cs="Arial"/>
          <w:b/>
          <w:bCs/>
          <w:color w:val="000000" w:themeColor="text1"/>
        </w:rPr>
        <w:t xml:space="preserve">о муниципальном земельном контроле </w:t>
      </w:r>
      <w:proofErr w:type="gramStart"/>
      <w:r w:rsidRPr="00553078">
        <w:rPr>
          <w:rFonts w:ascii="Arial" w:hAnsi="Arial" w:cs="Arial"/>
          <w:b/>
          <w:bCs/>
          <w:color w:val="000000" w:themeColor="text1"/>
        </w:rPr>
        <w:t>в</w:t>
      </w:r>
      <w:proofErr w:type="gramEnd"/>
    </w:p>
    <w:p w:rsidR="00C01844" w:rsidRPr="00553078" w:rsidRDefault="00C01844" w:rsidP="00C01844">
      <w:pPr>
        <w:ind w:firstLine="709"/>
        <w:jc w:val="center"/>
        <w:rPr>
          <w:rFonts w:ascii="Arial" w:hAnsi="Arial" w:cs="Arial"/>
          <w:i/>
          <w:iCs/>
          <w:color w:val="000000" w:themeColor="text1"/>
        </w:rPr>
      </w:pPr>
      <w:r w:rsidRPr="00553078">
        <w:rPr>
          <w:rFonts w:ascii="Arial" w:hAnsi="Arial" w:cs="Arial"/>
          <w:b/>
          <w:bCs/>
          <w:color w:val="000000" w:themeColor="text1"/>
        </w:rPr>
        <w:t>муниципальном образовании "</w:t>
      </w:r>
      <w:proofErr w:type="gramStart"/>
      <w:r>
        <w:rPr>
          <w:rFonts w:ascii="Arial" w:hAnsi="Arial" w:cs="Arial"/>
          <w:b/>
          <w:bCs/>
          <w:color w:val="000000" w:themeColor="text1"/>
        </w:rPr>
        <w:t>Новая</w:t>
      </w:r>
      <w:proofErr w:type="gramEnd"/>
      <w:r>
        <w:rPr>
          <w:rFonts w:ascii="Arial" w:hAnsi="Arial" w:cs="Arial"/>
          <w:b/>
          <w:bCs/>
          <w:color w:val="000000" w:themeColor="text1"/>
        </w:rPr>
        <w:t xml:space="preserve"> Ида</w:t>
      </w:r>
      <w:r w:rsidRPr="00553078">
        <w:rPr>
          <w:rFonts w:ascii="Arial" w:hAnsi="Arial" w:cs="Arial"/>
          <w:b/>
          <w:bCs/>
          <w:color w:val="000000" w:themeColor="text1"/>
        </w:rPr>
        <w:t xml:space="preserve">" </w:t>
      </w:r>
      <w:r>
        <w:rPr>
          <w:rFonts w:ascii="Arial" w:hAnsi="Arial" w:cs="Arial"/>
          <w:b/>
          <w:bCs/>
          <w:color w:val="000000" w:themeColor="text1"/>
        </w:rPr>
        <w:t>Бохан</w:t>
      </w:r>
      <w:r w:rsidRPr="00553078">
        <w:rPr>
          <w:rFonts w:ascii="Arial" w:hAnsi="Arial" w:cs="Arial"/>
          <w:b/>
          <w:bCs/>
          <w:color w:val="000000" w:themeColor="text1"/>
        </w:rPr>
        <w:t>ского района Иркутской области</w:t>
      </w:r>
    </w:p>
    <w:p w:rsidR="00C01844" w:rsidRPr="00553078" w:rsidRDefault="00C01844" w:rsidP="00C01844">
      <w:pPr>
        <w:ind w:firstLine="709"/>
        <w:jc w:val="center"/>
        <w:rPr>
          <w:rFonts w:ascii="Arial" w:hAnsi="Arial" w:cs="Arial"/>
          <w:color w:val="000000" w:themeColor="text1"/>
        </w:rPr>
      </w:pP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Раздел 1. Общие положения</w:t>
      </w:r>
    </w:p>
    <w:p w:rsidR="00C01844" w:rsidRPr="00553078" w:rsidRDefault="00C01844" w:rsidP="00C01844">
      <w:pPr>
        <w:pStyle w:val="ConsPlusNormal"/>
        <w:ind w:firstLine="709"/>
        <w:jc w:val="both"/>
        <w:rPr>
          <w:b/>
          <w:bCs/>
          <w:color w:val="000000" w:themeColor="text1"/>
          <w:sz w:val="24"/>
          <w:szCs w:val="24"/>
        </w:rPr>
      </w:pP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w:t>
      </w:r>
      <w:proofErr w:type="gramStart"/>
      <w:r>
        <w:rPr>
          <w:color w:val="000000" w:themeColor="text1"/>
          <w:sz w:val="24"/>
          <w:szCs w:val="24"/>
        </w:rPr>
        <w:t>Новая</w:t>
      </w:r>
      <w:proofErr w:type="gramEnd"/>
      <w:r>
        <w:rPr>
          <w:color w:val="000000" w:themeColor="text1"/>
          <w:sz w:val="24"/>
          <w:szCs w:val="24"/>
        </w:rPr>
        <w:t xml:space="preserve"> Ида</w:t>
      </w:r>
      <w:r w:rsidRPr="00553078">
        <w:rPr>
          <w:color w:val="000000" w:themeColor="text1"/>
          <w:sz w:val="24"/>
          <w:szCs w:val="24"/>
        </w:rPr>
        <w:t>" (далее – муниципальный земельный контроль).</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Объектами земельных отношений являются земли, земельные участки или части земельных участков в границах муниципального образования</w:t>
      </w:r>
      <w:r>
        <w:rPr>
          <w:color w:val="000000" w:themeColor="text1"/>
          <w:sz w:val="24"/>
          <w:szCs w:val="24"/>
        </w:rPr>
        <w:t xml:space="preserve"> </w:t>
      </w:r>
      <w:r w:rsidRPr="00553078">
        <w:rPr>
          <w:color w:val="000000" w:themeColor="text1"/>
          <w:sz w:val="24"/>
          <w:szCs w:val="24"/>
        </w:rPr>
        <w:t>"</w:t>
      </w:r>
      <w:proofErr w:type="gramStart"/>
      <w:r>
        <w:rPr>
          <w:color w:val="000000" w:themeColor="text1"/>
          <w:sz w:val="24"/>
          <w:szCs w:val="24"/>
        </w:rPr>
        <w:t>Новая</w:t>
      </w:r>
      <w:proofErr w:type="gramEnd"/>
      <w:r>
        <w:rPr>
          <w:color w:val="000000" w:themeColor="text1"/>
          <w:sz w:val="24"/>
          <w:szCs w:val="24"/>
        </w:rPr>
        <w:t xml:space="preserve"> Ида</w:t>
      </w:r>
      <w:r w:rsidRPr="00553078">
        <w:rPr>
          <w:color w:val="000000" w:themeColor="text1"/>
          <w:sz w:val="24"/>
          <w:szCs w:val="24"/>
        </w:rPr>
        <w:t xml:space="preserve">" . </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1.3. Муниципальный земельный контроль осуществляется администрацией муниципального образования "</w:t>
      </w:r>
      <w:proofErr w:type="gramStart"/>
      <w:r>
        <w:rPr>
          <w:color w:val="000000" w:themeColor="text1"/>
          <w:sz w:val="24"/>
          <w:szCs w:val="24"/>
        </w:rPr>
        <w:t>Новая</w:t>
      </w:r>
      <w:proofErr w:type="gramEnd"/>
      <w:r>
        <w:rPr>
          <w:color w:val="000000" w:themeColor="text1"/>
          <w:sz w:val="24"/>
          <w:szCs w:val="24"/>
        </w:rPr>
        <w:t xml:space="preserve"> Ида</w:t>
      </w:r>
      <w:r w:rsidRPr="00553078">
        <w:rPr>
          <w:color w:val="000000" w:themeColor="text1"/>
          <w:sz w:val="24"/>
          <w:szCs w:val="24"/>
        </w:rPr>
        <w:t>".</w:t>
      </w:r>
    </w:p>
    <w:p w:rsidR="00C01844" w:rsidRPr="00553078" w:rsidRDefault="00C01844" w:rsidP="00C01844">
      <w:pPr>
        <w:ind w:firstLine="709"/>
        <w:contextualSpacing/>
        <w:jc w:val="both"/>
        <w:rPr>
          <w:rFonts w:ascii="Arial" w:hAnsi="Arial" w:cs="Arial"/>
          <w:color w:val="000000" w:themeColor="text1"/>
        </w:rPr>
      </w:pPr>
      <w:r w:rsidRPr="00553078">
        <w:rPr>
          <w:rFonts w:ascii="Arial" w:hAnsi="Arial" w:cs="Arial"/>
          <w:color w:val="000000" w:themeColor="text1"/>
        </w:rPr>
        <w:t>1.4. Должностными лицами администрации, уполномоченными на осуществление муниципал</w:t>
      </w:r>
      <w:r>
        <w:rPr>
          <w:rFonts w:ascii="Arial" w:hAnsi="Arial" w:cs="Arial"/>
          <w:color w:val="000000" w:themeColor="text1"/>
        </w:rPr>
        <w:t>ьного земельного контроля, являю</w:t>
      </w:r>
      <w:r w:rsidRPr="00553078">
        <w:rPr>
          <w:rFonts w:ascii="Arial" w:hAnsi="Arial" w:cs="Arial"/>
          <w:color w:val="000000" w:themeColor="text1"/>
        </w:rPr>
        <w:t xml:space="preserve">тся </w:t>
      </w:r>
      <w:r>
        <w:rPr>
          <w:rFonts w:ascii="Arial" w:hAnsi="Arial" w:cs="Arial"/>
          <w:color w:val="000000" w:themeColor="text1"/>
        </w:rPr>
        <w:t xml:space="preserve">Заместитель главы МО «Новая Ида», </w:t>
      </w:r>
      <w:r w:rsidRPr="00553078">
        <w:rPr>
          <w:rFonts w:ascii="Arial" w:hAnsi="Arial" w:cs="Arial"/>
          <w:color w:val="000000" w:themeColor="text1"/>
        </w:rPr>
        <w:t xml:space="preserve"> специалист по земле и имуществу администрации МО "</w:t>
      </w:r>
      <w:r>
        <w:rPr>
          <w:rFonts w:ascii="Arial" w:hAnsi="Arial" w:cs="Arial"/>
          <w:color w:val="000000" w:themeColor="text1"/>
        </w:rPr>
        <w:t xml:space="preserve">Новая Ида" </w:t>
      </w:r>
      <w:r w:rsidRPr="00553078">
        <w:rPr>
          <w:rFonts w:ascii="Arial" w:hAnsi="Arial" w:cs="Arial"/>
          <w:color w:val="000000" w:themeColor="text1"/>
        </w:rPr>
        <w:t xml:space="preserve"> (далее – должностные лица)</w:t>
      </w:r>
      <w:r w:rsidRPr="00553078">
        <w:rPr>
          <w:rFonts w:ascii="Arial" w:hAnsi="Arial" w:cs="Arial"/>
          <w:i/>
          <w:iCs/>
          <w:color w:val="000000" w:themeColor="text1"/>
        </w:rPr>
        <w:t>.</w:t>
      </w:r>
    </w:p>
    <w:p w:rsidR="00C01844" w:rsidRPr="00553078" w:rsidRDefault="00C01844" w:rsidP="00C01844">
      <w:pPr>
        <w:ind w:firstLine="709"/>
        <w:contextualSpacing/>
        <w:jc w:val="both"/>
        <w:rPr>
          <w:rFonts w:ascii="Arial" w:hAnsi="Arial" w:cs="Arial"/>
          <w:color w:val="000000" w:themeColor="text1"/>
        </w:rPr>
      </w:pPr>
      <w:r w:rsidRPr="00553078">
        <w:rPr>
          <w:rFonts w:ascii="Arial" w:hAnsi="Arial" w:cs="Arial"/>
          <w:color w:val="000000" w:themeColor="text1"/>
        </w:rPr>
        <w:t xml:space="preserve">Должностные лица при осуществлении муниципального земельного контроля имеют права, </w:t>
      </w:r>
      <w:proofErr w:type="gramStart"/>
      <w:r w:rsidRPr="00553078">
        <w:rPr>
          <w:rFonts w:ascii="Arial" w:hAnsi="Arial" w:cs="Arial"/>
          <w:color w:val="000000" w:themeColor="text1"/>
        </w:rPr>
        <w:t>несут обязанности</w:t>
      </w:r>
      <w:proofErr w:type="gramEnd"/>
      <w:r w:rsidRPr="00553078">
        <w:rPr>
          <w:rFonts w:ascii="Arial" w:hAnsi="Arial" w:cs="Arial"/>
          <w:color w:val="000000" w:themeColor="text1"/>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53078">
        <w:rPr>
          <w:rStyle w:val="a3"/>
          <w:color w:val="000000" w:themeColor="text1"/>
          <w:sz w:val="24"/>
          <w:szCs w:val="24"/>
          <w:u w:val="none"/>
        </w:rPr>
        <w:t>закона</w:t>
      </w:r>
      <w:r w:rsidRPr="00553078">
        <w:rPr>
          <w:color w:val="000000" w:themeColor="text1"/>
          <w:sz w:val="24"/>
          <w:szCs w:val="24"/>
        </w:rPr>
        <w:t xml:space="preserve"> № 248-ФЗ, Земельного кодекса Российской Федерации, Федерального </w:t>
      </w:r>
      <w:r w:rsidRPr="00553078">
        <w:rPr>
          <w:rStyle w:val="a3"/>
          <w:color w:val="000000" w:themeColor="text1"/>
          <w:sz w:val="24"/>
          <w:szCs w:val="24"/>
          <w:u w:val="none"/>
        </w:rPr>
        <w:t>закона</w:t>
      </w:r>
      <w:r w:rsidRPr="00553078">
        <w:rPr>
          <w:color w:val="000000" w:themeColor="text1"/>
          <w:sz w:val="24"/>
          <w:szCs w:val="24"/>
        </w:rPr>
        <w:t xml:space="preserve"> от 6 октября 2003 года № 131-ФЗ «Об общих принципах организации местного самоуправления в Российской Федерации».</w:t>
      </w:r>
    </w:p>
    <w:p w:rsidR="00C01844" w:rsidRPr="00553078" w:rsidRDefault="00C01844" w:rsidP="00C01844">
      <w:pPr>
        <w:pStyle w:val="ConsPlusNormal"/>
        <w:ind w:firstLine="709"/>
        <w:jc w:val="both"/>
        <w:rPr>
          <w:color w:val="000000" w:themeColor="text1"/>
          <w:sz w:val="24"/>
          <w:szCs w:val="24"/>
        </w:rPr>
      </w:pPr>
      <w:bookmarkStart w:id="2" w:name="Par61"/>
      <w:bookmarkEnd w:id="2"/>
      <w:r w:rsidRPr="00553078">
        <w:rPr>
          <w:color w:val="000000" w:themeColor="text1"/>
          <w:sz w:val="24"/>
          <w:szCs w:val="24"/>
        </w:rPr>
        <w:t xml:space="preserve">1.6. Администрация осуществляет муниципальный земельный </w:t>
      </w:r>
      <w:proofErr w:type="gramStart"/>
      <w:r w:rsidRPr="00553078">
        <w:rPr>
          <w:color w:val="000000" w:themeColor="text1"/>
          <w:sz w:val="24"/>
          <w:szCs w:val="24"/>
        </w:rPr>
        <w:t>контроль за</w:t>
      </w:r>
      <w:proofErr w:type="gramEnd"/>
      <w:r w:rsidRPr="00553078">
        <w:rPr>
          <w:color w:val="000000" w:themeColor="text1"/>
          <w:sz w:val="24"/>
          <w:szCs w:val="24"/>
        </w:rPr>
        <w:t xml:space="preserve"> соблюдением:</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Полномочия, указанные в настоящем пункте, осуществляются администрацией в отношении всех категорий земель.</w:t>
      </w:r>
    </w:p>
    <w:p w:rsidR="00C01844" w:rsidRPr="00553078" w:rsidRDefault="00C01844" w:rsidP="00C01844">
      <w:pPr>
        <w:pStyle w:val="ConsPlusNormal"/>
        <w:ind w:firstLine="709"/>
        <w:jc w:val="both"/>
        <w:rPr>
          <w:color w:val="000000" w:themeColor="text1"/>
          <w:sz w:val="24"/>
          <w:szCs w:val="24"/>
        </w:rPr>
      </w:pPr>
      <w:r w:rsidRPr="00553078">
        <w:rPr>
          <w:bCs/>
          <w:color w:val="000000" w:themeColor="text1"/>
          <w:sz w:val="24"/>
          <w:szCs w:val="24"/>
        </w:rPr>
        <w:t>1.7.</w:t>
      </w:r>
      <w:r w:rsidRPr="00553078">
        <w:rPr>
          <w:color w:val="000000" w:themeColor="text1"/>
          <w:sz w:val="24"/>
          <w:szCs w:val="24"/>
        </w:rPr>
        <w:t xml:space="preserve"> Администрацией в рамках осуществления муниципального земельного контроля обеспечивается учет объектов</w:t>
      </w:r>
      <w:r w:rsidRPr="00553078">
        <w:rPr>
          <w:bCs/>
          <w:color w:val="000000" w:themeColor="text1"/>
          <w:sz w:val="24"/>
          <w:szCs w:val="24"/>
        </w:rPr>
        <w:t xml:space="preserve"> муниципального земельного</w:t>
      </w:r>
      <w:r w:rsidRPr="00553078">
        <w:rPr>
          <w:color w:val="000000" w:themeColor="text1"/>
          <w:sz w:val="24"/>
          <w:szCs w:val="24"/>
        </w:rPr>
        <w:t xml:space="preserve"> контроля.</w:t>
      </w:r>
    </w:p>
    <w:p w:rsidR="00C01844" w:rsidRPr="00553078" w:rsidRDefault="00C01844" w:rsidP="00C01844">
      <w:pPr>
        <w:pStyle w:val="ConsPlusNormal"/>
        <w:ind w:firstLine="709"/>
        <w:jc w:val="both"/>
        <w:rPr>
          <w:color w:val="000000" w:themeColor="text1"/>
          <w:sz w:val="24"/>
          <w:szCs w:val="24"/>
        </w:rPr>
      </w:pP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Раздел 2. Управление рисками причинения вреда (ущерба)</w:t>
      </w: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охраняемым законом ценностям при осуществлении</w:t>
      </w: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муниципального земельного контроля</w:t>
      </w:r>
      <w:r w:rsidRPr="00553078">
        <w:rPr>
          <w:rStyle w:val="ac"/>
          <w:b/>
          <w:bCs/>
          <w:color w:val="000000" w:themeColor="text1"/>
          <w:sz w:val="24"/>
          <w:szCs w:val="24"/>
        </w:rPr>
        <w:footnoteReference w:id="1"/>
      </w:r>
    </w:p>
    <w:p w:rsidR="00C01844" w:rsidRPr="00553078" w:rsidRDefault="00C01844" w:rsidP="00C01844">
      <w:pPr>
        <w:pStyle w:val="ConsPlusNormal"/>
        <w:ind w:firstLine="709"/>
        <w:jc w:val="both"/>
        <w:rPr>
          <w:color w:val="000000" w:themeColor="text1"/>
          <w:sz w:val="24"/>
          <w:szCs w:val="24"/>
        </w:rPr>
      </w:pP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2.1. Администрация осуществляет муниципальный земельный контроль на основе управления рисками причинения вреда (ущерба).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553078">
          <w:rPr>
            <w:rStyle w:val="a3"/>
            <w:color w:val="000000" w:themeColor="text1"/>
            <w:sz w:val="24"/>
            <w:szCs w:val="24"/>
            <w:u w:val="none"/>
          </w:rPr>
          <w:t>законо</w:t>
        </w:r>
      </w:hyperlink>
      <w:r w:rsidRPr="00553078">
        <w:rPr>
          <w:color w:val="000000" w:themeColor="text1"/>
          <w:sz w:val="24"/>
          <w:szCs w:val="24"/>
        </w:rPr>
        <w:t>м</w:t>
      </w:r>
      <w:proofErr w:type="gramEnd"/>
      <w:r w:rsidRPr="00553078">
        <w:rPr>
          <w:color w:val="000000" w:themeColor="text1"/>
          <w:sz w:val="24"/>
          <w:szCs w:val="24"/>
        </w:rPr>
        <w:t xml:space="preserve"> № 248-ФЗ.</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553078">
          <w:rPr>
            <w:rStyle w:val="a3"/>
            <w:color w:val="000000" w:themeColor="text1"/>
            <w:sz w:val="24"/>
            <w:szCs w:val="24"/>
            <w:u w:val="none"/>
          </w:rPr>
          <w:t>критериями</w:t>
        </w:r>
      </w:hyperlink>
      <w:r w:rsidRPr="00553078">
        <w:rPr>
          <w:color w:val="000000" w:themeColor="text1"/>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При отнесении администрацией земель и земельных участков к категориям риска используются в том числе:</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сведения, содержащиеся в Едином государственном реестре недвижимости;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иные сведения, содержащиеся в администрации.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для земельных участков, отнесенных к категории среднего риска, - один раз в 3 года;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для земельных участков, отнесенных к категории умеренного риска, - один раз в 6 лет.</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В отношении земельных участков, отнесенных к категории низкого риска, плановые контрольные мероприятия не проводятся.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Принятие решения об отнесении земельных участков к категории низкого риска не требуется.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2.5. </w:t>
      </w:r>
      <w:proofErr w:type="gramStart"/>
      <w:r w:rsidRPr="00553078">
        <w:rPr>
          <w:color w:val="000000" w:themeColor="text1"/>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w:t>
      </w:r>
      <w:r w:rsidRPr="00553078">
        <w:rPr>
          <w:color w:val="000000" w:themeColor="text1"/>
          <w:sz w:val="24"/>
          <w:szCs w:val="24"/>
        </w:rPr>
        <w:lastRenderedPageBreak/>
        <w:t>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553078">
        <w:rPr>
          <w:color w:val="000000" w:themeColor="text1"/>
          <w:sz w:val="24"/>
          <w:szCs w:val="24"/>
        </w:rPr>
        <w:t xml:space="preserve"> категории: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среднего риска, - не менее 3 лет;</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умеренного риска, - не менее 6 лет.</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53078">
        <w:rPr>
          <w:color w:val="000000" w:themeColor="text1"/>
          <w:sz w:val="24"/>
          <w:szCs w:val="24"/>
        </w:rPr>
        <w:t>с даты возникновения</w:t>
      </w:r>
      <w:proofErr w:type="gramEnd"/>
      <w:r w:rsidRPr="00553078">
        <w:rPr>
          <w:color w:val="000000" w:themeColor="text1"/>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2.6. По запросу правообладателя земельного участка должностные лица в </w:t>
      </w:r>
      <w:proofErr w:type="gramStart"/>
      <w:r w:rsidRPr="00553078">
        <w:rPr>
          <w:color w:val="000000" w:themeColor="text1"/>
          <w:sz w:val="24"/>
          <w:szCs w:val="24"/>
        </w:rPr>
        <w:t>срок</w:t>
      </w:r>
      <w:proofErr w:type="gramEnd"/>
      <w:r w:rsidRPr="00553078">
        <w:rPr>
          <w:color w:val="000000" w:themeColor="text1"/>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C01844" w:rsidRPr="00553078" w:rsidRDefault="00C01844" w:rsidP="00C01844">
      <w:pPr>
        <w:ind w:firstLine="709"/>
        <w:jc w:val="both"/>
        <w:rPr>
          <w:rFonts w:ascii="Arial" w:hAnsi="Arial" w:cs="Arial"/>
          <w:color w:val="000000" w:themeColor="text1"/>
        </w:rPr>
      </w:pPr>
      <w:r w:rsidRPr="00553078">
        <w:rPr>
          <w:rFonts w:ascii="Arial" w:hAnsi="Arial" w:cs="Arial"/>
          <w:color w:val="000000" w:themeColor="text1"/>
        </w:rPr>
        <w:t>Перечни земельных участков с указанием категорий риска размещаются на официальном сайте администрации</w:t>
      </w:r>
      <w:r w:rsidRPr="00553078">
        <w:rPr>
          <w:rStyle w:val="ac"/>
          <w:rFonts w:ascii="Arial" w:hAnsi="Arial" w:cs="Arial"/>
          <w:color w:val="000000" w:themeColor="text1"/>
        </w:rPr>
        <w:footnoteReference w:id="2"/>
      </w:r>
      <w:r w:rsidRPr="00553078">
        <w:rPr>
          <w:rFonts w:ascii="Arial" w:hAnsi="Arial" w:cs="Arial"/>
          <w:color w:val="000000" w:themeColor="text1"/>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53078">
        <w:rPr>
          <w:rFonts w:ascii="Arial" w:hAnsi="Arial" w:cs="Arial"/>
          <w:color w:val="000000" w:themeColor="text1"/>
          <w:shd w:val="clear" w:color="auto" w:fill="FFFFFF"/>
        </w:rPr>
        <w:t xml:space="preserve"> Доступ к специальному разделу должен осуществляться с главной (основной) страницы </w:t>
      </w:r>
      <w:r w:rsidRPr="00553078">
        <w:rPr>
          <w:rFonts w:ascii="Arial" w:hAnsi="Arial" w:cs="Arial"/>
          <w:color w:val="000000" w:themeColor="text1"/>
        </w:rPr>
        <w:t>официального сайта администрации</w:t>
      </w:r>
      <w:r w:rsidRPr="00553078">
        <w:rPr>
          <w:rFonts w:ascii="Arial" w:hAnsi="Arial" w:cs="Arial"/>
          <w:color w:val="000000" w:themeColor="text1"/>
          <w:shd w:val="clear" w:color="auto" w:fill="FFFFFF"/>
        </w:rPr>
        <w:t>.</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2.8. Перечни земельных участков содержат следующую информацию:</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кадастровый номер земельного участка или при его отсутствии адрес местоположения земельного участка;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присвоенная категория риска;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реквизиты решения о присвоении земельному участку категории риска.</w:t>
      </w:r>
    </w:p>
    <w:p w:rsidR="00C01844" w:rsidRPr="00553078" w:rsidRDefault="00C01844" w:rsidP="00C01844">
      <w:pPr>
        <w:pStyle w:val="ConsPlusNormal"/>
        <w:ind w:firstLine="709"/>
        <w:jc w:val="both"/>
        <w:rPr>
          <w:b/>
          <w:bCs/>
          <w:color w:val="000000" w:themeColor="text1"/>
          <w:sz w:val="24"/>
          <w:szCs w:val="24"/>
        </w:rPr>
      </w:pP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Раздел 3. Профилактика рисков причинения вреда (ущерба)</w:t>
      </w: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охраняемым законом ценностям</w:t>
      </w:r>
    </w:p>
    <w:p w:rsidR="00C01844" w:rsidRPr="00553078" w:rsidRDefault="00C01844" w:rsidP="00C01844">
      <w:pPr>
        <w:pStyle w:val="ConsPlusNormal"/>
        <w:ind w:firstLine="709"/>
        <w:jc w:val="center"/>
        <w:rPr>
          <w:b/>
          <w:bCs/>
          <w:color w:val="000000" w:themeColor="text1"/>
          <w:sz w:val="24"/>
          <w:szCs w:val="24"/>
        </w:rPr>
      </w:pP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3.1. Администрация осуществляет муниципальный земельный </w:t>
      </w:r>
      <w:proofErr w:type="gramStart"/>
      <w:r w:rsidRPr="00553078">
        <w:rPr>
          <w:color w:val="000000" w:themeColor="text1"/>
          <w:sz w:val="24"/>
          <w:szCs w:val="24"/>
        </w:rPr>
        <w:t>контроль</w:t>
      </w:r>
      <w:proofErr w:type="gramEnd"/>
      <w:r w:rsidRPr="00553078">
        <w:rPr>
          <w:color w:val="000000" w:themeColor="text1"/>
          <w:sz w:val="24"/>
          <w:szCs w:val="24"/>
        </w:rPr>
        <w:t xml:space="preserve"> в том числе посредством проведения профилактических мероприятий.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Pr>
          <w:color w:val="000000" w:themeColor="text1"/>
          <w:sz w:val="24"/>
          <w:szCs w:val="24"/>
        </w:rPr>
        <w:t>Новая Ида</w:t>
      </w:r>
      <w:r w:rsidRPr="00553078">
        <w:rPr>
          <w:color w:val="000000" w:themeColor="text1"/>
          <w:sz w:val="24"/>
          <w:szCs w:val="24"/>
        </w:rPr>
        <w:t>" (далее – Глава) для принятия решения о проведении контрольных мероприятий.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информирование;</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консультирование.</w:t>
      </w:r>
    </w:p>
    <w:p w:rsidR="00C01844" w:rsidRPr="00553078" w:rsidRDefault="00C01844" w:rsidP="00C01844">
      <w:pPr>
        <w:ind w:firstLine="709"/>
        <w:jc w:val="both"/>
        <w:rPr>
          <w:rFonts w:ascii="Arial" w:hAnsi="Arial" w:cs="Arial"/>
          <w:color w:val="000000" w:themeColor="text1"/>
        </w:rPr>
      </w:pPr>
      <w:r w:rsidRPr="00553078">
        <w:rPr>
          <w:rFonts w:ascii="Arial" w:hAnsi="Arial" w:cs="Arial"/>
          <w:color w:val="000000" w:themeColor="text1"/>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53078">
        <w:rPr>
          <w:rFonts w:ascii="Arial" w:hAnsi="Arial" w:cs="Arial"/>
          <w:color w:val="000000" w:themeColor="text1"/>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553078">
          <w:rPr>
            <w:rStyle w:val="a3"/>
            <w:color w:val="000000" w:themeColor="text1"/>
            <w:sz w:val="24"/>
            <w:szCs w:val="24"/>
            <w:u w:val="none"/>
          </w:rPr>
          <w:t>частью 3 статьи 46</w:t>
        </w:r>
      </w:hyperlink>
      <w:r w:rsidRPr="00553078">
        <w:rPr>
          <w:color w:val="000000" w:themeColor="text1"/>
          <w:sz w:val="24"/>
          <w:szCs w:val="24"/>
        </w:rPr>
        <w:t xml:space="preserve"> Федерального закона № 248-ФЗ.</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Администрация также вправе информировать население муниципального образования "</w:t>
      </w:r>
      <w:r>
        <w:rPr>
          <w:color w:val="000000" w:themeColor="text1"/>
          <w:sz w:val="24"/>
          <w:szCs w:val="24"/>
        </w:rPr>
        <w:t>Новая Ида</w:t>
      </w:r>
      <w:r w:rsidRPr="00553078">
        <w:rPr>
          <w:color w:val="000000" w:themeColor="text1"/>
          <w:sz w:val="24"/>
          <w:szCs w:val="24"/>
        </w:rPr>
        <w:t>"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Консультирование осуществляется в устной или письменной форме по следующим вопросам:</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организация и осуществление муниципального земельного контроля;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порядок осуществления контрольных мероприятий, установленных настоящим Положением;</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порядок обжалования действий (бездействия) должностных лиц;</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Должностным лицом ведутся журналы учета консультирований.</w:t>
      </w:r>
    </w:p>
    <w:p w:rsidR="00C01844" w:rsidRPr="00553078" w:rsidRDefault="00C01844" w:rsidP="00C01844">
      <w:pPr>
        <w:pStyle w:val="ConsPlusNormal"/>
        <w:ind w:firstLine="709"/>
        <w:jc w:val="both"/>
        <w:rPr>
          <w:rFonts w:eastAsiaTheme="minorHAnsi"/>
          <w:b/>
          <w:bCs/>
          <w:i/>
          <w:iCs/>
          <w:color w:val="000000" w:themeColor="text1"/>
          <w:sz w:val="24"/>
          <w:szCs w:val="24"/>
          <w:lang w:eastAsia="en-US"/>
        </w:rPr>
      </w:pPr>
      <w:r w:rsidRPr="00553078">
        <w:rPr>
          <w:color w:val="000000" w:themeColor="text1"/>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rsidR="00C01844" w:rsidRPr="00553078" w:rsidRDefault="00C01844" w:rsidP="00C01844">
      <w:pPr>
        <w:autoSpaceDE w:val="0"/>
        <w:autoSpaceDN w:val="0"/>
        <w:adjustRightInd w:val="0"/>
        <w:ind w:firstLine="709"/>
        <w:jc w:val="both"/>
        <w:rPr>
          <w:rFonts w:ascii="Arial" w:hAnsi="Arial" w:cs="Arial"/>
          <w:color w:val="000000" w:themeColor="text1"/>
        </w:rPr>
      </w:pPr>
      <w:r w:rsidRPr="00553078">
        <w:rPr>
          <w:rFonts w:ascii="Arial" w:eastAsiaTheme="minorHAnsi" w:hAnsi="Arial" w:cs="Arial"/>
          <w:bCs/>
          <w:iCs/>
          <w:color w:val="000000" w:themeColor="text1"/>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2" w:history="1">
        <w:r w:rsidRPr="00553078">
          <w:rPr>
            <w:rFonts w:ascii="Arial" w:eastAsiaTheme="minorHAnsi" w:hAnsi="Arial" w:cs="Arial"/>
            <w:bCs/>
            <w:iCs/>
            <w:color w:val="000000" w:themeColor="text1"/>
            <w:lang w:eastAsia="en-US"/>
          </w:rPr>
          <w:t>законом</w:t>
        </w:r>
      </w:hyperlink>
      <w:r w:rsidRPr="00553078">
        <w:rPr>
          <w:rFonts w:ascii="Arial" w:eastAsiaTheme="minorHAnsi" w:hAnsi="Arial" w:cs="Arial"/>
          <w:bCs/>
          <w:iCs/>
          <w:color w:val="000000" w:themeColor="text1"/>
          <w:lang w:eastAsia="en-US"/>
        </w:rPr>
        <w:t xml:space="preserve"> от 2 мая 2006 </w:t>
      </w:r>
      <w:r w:rsidRPr="00553078">
        <w:rPr>
          <w:rFonts w:ascii="Arial" w:eastAsiaTheme="minorHAnsi" w:hAnsi="Arial" w:cs="Arial"/>
          <w:bCs/>
          <w:iCs/>
          <w:color w:val="000000" w:themeColor="text1"/>
          <w:lang w:eastAsia="en-US"/>
        </w:rPr>
        <w:lastRenderedPageBreak/>
        <w:t xml:space="preserve">года № 59-ФЗ «О порядке рассмотрения обращений граждан Российской Федерации». </w:t>
      </w:r>
      <w:r w:rsidRPr="00553078">
        <w:rPr>
          <w:rFonts w:ascii="Arial" w:hAnsi="Arial" w:cs="Arial"/>
          <w:color w:val="000000" w:themeColor="text1"/>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553078">
        <w:rPr>
          <w:rFonts w:ascii="Arial" w:hAnsi="Arial" w:cs="Arial"/>
          <w:color w:val="000000" w:themeColor="text1"/>
        </w:rPr>
        <w:t>размещается</w:t>
      </w:r>
      <w:proofErr w:type="gramEnd"/>
      <w:r w:rsidRPr="00553078">
        <w:rPr>
          <w:rFonts w:ascii="Arial" w:hAnsi="Arial" w:cs="Arial"/>
          <w:color w:val="000000" w:themeColor="text1"/>
        </w:rPr>
        <w:t xml:space="preserve"> в том числе письменное разъяснение по указанным обращениям, подписанное Главой или должностным лицом.</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01844" w:rsidRPr="00553078" w:rsidRDefault="00C01844" w:rsidP="00C01844">
      <w:pPr>
        <w:pStyle w:val="ConsPlusNormal"/>
        <w:ind w:firstLine="709"/>
        <w:jc w:val="both"/>
        <w:rPr>
          <w:color w:val="000000" w:themeColor="text1"/>
          <w:sz w:val="24"/>
          <w:szCs w:val="24"/>
        </w:rPr>
      </w:pP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Раздел 4. Осуществление контрольных мероприятий</w:t>
      </w: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и контрольных действий</w:t>
      </w:r>
    </w:p>
    <w:p w:rsidR="00C01844" w:rsidRPr="00553078" w:rsidRDefault="00C01844" w:rsidP="00C01844">
      <w:pPr>
        <w:pStyle w:val="ConsPlusNormal"/>
        <w:ind w:firstLine="709"/>
        <w:jc w:val="both"/>
        <w:rPr>
          <w:b/>
          <w:bCs/>
          <w:color w:val="000000" w:themeColor="text1"/>
          <w:sz w:val="24"/>
          <w:szCs w:val="24"/>
        </w:rPr>
      </w:pP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53078">
        <w:rPr>
          <w:color w:val="000000" w:themeColor="text1"/>
          <w:sz w:val="24"/>
          <w:szCs w:val="24"/>
        </w:rPr>
        <w:t xml:space="preserve"> </w:t>
      </w:r>
      <w:r w:rsidRPr="00553078">
        <w:rPr>
          <w:rFonts w:eastAsiaTheme="minorHAnsi"/>
          <w:color w:val="000000" w:themeColor="text1"/>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53078">
        <w:rPr>
          <w:color w:val="000000" w:themeColor="text1"/>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53078">
        <w:rPr>
          <w:color w:val="000000" w:themeColor="text1"/>
          <w:sz w:val="24"/>
          <w:szCs w:val="24"/>
        </w:rPr>
        <w:t>микропредприятия</w:t>
      </w:r>
      <w:proofErr w:type="spellEnd"/>
      <w:r w:rsidRPr="00553078">
        <w:rPr>
          <w:color w:val="000000" w:themeColor="text1"/>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01844" w:rsidRPr="00553078" w:rsidRDefault="00C01844" w:rsidP="00C01844">
      <w:pPr>
        <w:ind w:firstLine="709"/>
        <w:jc w:val="both"/>
        <w:rPr>
          <w:rFonts w:ascii="Arial" w:hAnsi="Arial" w:cs="Arial"/>
          <w:color w:val="000000" w:themeColor="text1"/>
        </w:rPr>
      </w:pPr>
      <w:proofErr w:type="gramStart"/>
      <w:r w:rsidRPr="00553078">
        <w:rPr>
          <w:rFonts w:ascii="Arial" w:hAnsi="Arial" w:cs="Arial"/>
          <w:color w:val="000000" w:themeColor="text1"/>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53078">
        <w:rPr>
          <w:rFonts w:ascii="Arial" w:hAnsi="Arial" w:cs="Arial"/>
          <w:color w:val="000000" w:themeColor="text1"/>
          <w:shd w:val="clear" w:color="auto" w:fill="FFFFFF"/>
        </w:rPr>
        <w:lastRenderedPageBreak/>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53078">
        <w:rPr>
          <w:rFonts w:ascii="Arial" w:hAnsi="Arial" w:cs="Arial"/>
          <w:color w:val="000000" w:themeColor="text1"/>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53078">
        <w:rPr>
          <w:rFonts w:ascii="Arial" w:hAnsi="Arial" w:cs="Arial"/>
          <w:color w:val="000000" w:themeColor="text1"/>
        </w:rPr>
        <w:t>);</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53078">
        <w:rPr>
          <w:color w:val="000000" w:themeColor="text1"/>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553078">
        <w:rPr>
          <w:color w:val="000000" w:themeColor="text1"/>
          <w:sz w:val="24"/>
          <w:szCs w:val="24"/>
        </w:rPr>
        <w:t xml:space="preserve"> № 1 к настоящему Положению.</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4.3. В рамках осуществления муниципального земельного контроля могут проводиться следующие плановые контрольные мероприятия: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инспекционный визит;</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рейдовый осмотр;</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документарная проверка;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 выездная проверка;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инспекционный визит;</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рейдовый осмотр;</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документарная проверка;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 выездная проверка;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5) наблюдение за соблюдением обязательных требований;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6) выездное обследование.</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4.6. Индикаторы риска нарушения обязательных требований указаны в приложении № 2 к настоящему Положению.</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4.8. </w:t>
      </w:r>
      <w:proofErr w:type="gramStart"/>
      <w:r w:rsidRPr="00553078">
        <w:rPr>
          <w:color w:val="000000" w:themeColor="text1"/>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553078">
        <w:rPr>
          <w:color w:val="000000" w:themeColor="text1"/>
          <w:sz w:val="24"/>
          <w:szCs w:val="24"/>
        </w:rPr>
        <w:lastRenderedPageBreak/>
        <w:t>контрольного мероприятия, такое распоряжение принимается на основании мотивированного представления должностного лица о</w:t>
      </w:r>
      <w:proofErr w:type="gramEnd"/>
      <w:r w:rsidRPr="00553078">
        <w:rPr>
          <w:color w:val="000000" w:themeColor="text1"/>
          <w:sz w:val="24"/>
          <w:szCs w:val="24"/>
        </w:rPr>
        <w:t xml:space="preserve"> </w:t>
      </w:r>
      <w:proofErr w:type="gramStart"/>
      <w:r w:rsidRPr="00553078">
        <w:rPr>
          <w:color w:val="000000" w:themeColor="text1"/>
          <w:sz w:val="24"/>
          <w:szCs w:val="24"/>
        </w:rPr>
        <w:t>проведении</w:t>
      </w:r>
      <w:proofErr w:type="gramEnd"/>
      <w:r w:rsidRPr="00553078">
        <w:rPr>
          <w:color w:val="000000" w:themeColor="text1"/>
          <w:sz w:val="24"/>
          <w:szCs w:val="24"/>
        </w:rPr>
        <w:t xml:space="preserve"> контрольного мероприятия.</w:t>
      </w:r>
    </w:p>
    <w:p w:rsidR="00C01844" w:rsidRPr="00553078" w:rsidRDefault="00C01844" w:rsidP="00C01844">
      <w:pPr>
        <w:pStyle w:val="ConsPlusNormal"/>
        <w:ind w:firstLine="709"/>
        <w:jc w:val="both"/>
        <w:rPr>
          <w:i/>
          <w:iCs/>
          <w:color w:val="000000" w:themeColor="text1"/>
          <w:sz w:val="24"/>
          <w:szCs w:val="24"/>
        </w:rPr>
      </w:pPr>
      <w:r w:rsidRPr="00553078">
        <w:rPr>
          <w:color w:val="000000" w:themeColor="text1"/>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553078">
        <w:rPr>
          <w:i/>
          <w:iCs/>
          <w:color w:val="000000" w:themeColor="text1"/>
          <w:sz w:val="24"/>
          <w:szCs w:val="24"/>
        </w:rPr>
        <w:t xml:space="preserve">, </w:t>
      </w:r>
      <w:r w:rsidRPr="00553078">
        <w:rPr>
          <w:color w:val="000000" w:themeColor="text1"/>
          <w:sz w:val="24"/>
          <w:szCs w:val="24"/>
          <w:shd w:val="clear" w:color="auto" w:fill="FFFFFF"/>
        </w:rPr>
        <w:t>задания, содержащегося в планах работы администрации, в том числе в случаях, установленных</w:t>
      </w:r>
      <w:r w:rsidRPr="00553078">
        <w:rPr>
          <w:color w:val="000000" w:themeColor="text1"/>
          <w:sz w:val="24"/>
          <w:szCs w:val="24"/>
        </w:rPr>
        <w:t xml:space="preserve"> Федеральным </w:t>
      </w:r>
      <w:hyperlink r:id="rId13" w:history="1">
        <w:r w:rsidRPr="00553078">
          <w:rPr>
            <w:rStyle w:val="a3"/>
            <w:color w:val="000000" w:themeColor="text1"/>
            <w:sz w:val="24"/>
            <w:szCs w:val="24"/>
            <w:u w:val="none"/>
          </w:rPr>
          <w:t>законом</w:t>
        </w:r>
      </w:hyperlink>
      <w:r w:rsidRPr="00553078">
        <w:rPr>
          <w:color w:val="000000" w:themeColor="text1"/>
          <w:sz w:val="24"/>
          <w:szCs w:val="24"/>
        </w:rPr>
        <w:t xml:space="preserve"> № 248-ФЗ.</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4" w:history="1">
        <w:r w:rsidRPr="00553078">
          <w:rPr>
            <w:rStyle w:val="a3"/>
            <w:color w:val="000000" w:themeColor="text1"/>
            <w:sz w:val="24"/>
            <w:szCs w:val="24"/>
            <w:u w:val="none"/>
          </w:rPr>
          <w:t>законом</w:t>
        </w:r>
      </w:hyperlink>
      <w:r w:rsidRPr="00553078">
        <w:rPr>
          <w:color w:val="000000" w:themeColor="text1"/>
          <w:sz w:val="24"/>
          <w:szCs w:val="24"/>
        </w:rPr>
        <w:t xml:space="preserve"> № 248-ФЗ.</w:t>
      </w:r>
    </w:p>
    <w:p w:rsidR="00C01844" w:rsidRPr="00553078" w:rsidRDefault="00C01844" w:rsidP="00C01844">
      <w:pPr>
        <w:ind w:firstLine="709"/>
        <w:jc w:val="both"/>
        <w:rPr>
          <w:rFonts w:ascii="Arial" w:hAnsi="Arial" w:cs="Arial"/>
          <w:color w:val="000000" w:themeColor="text1"/>
        </w:rPr>
      </w:pPr>
      <w:r w:rsidRPr="00553078">
        <w:rPr>
          <w:rFonts w:ascii="Arial" w:hAnsi="Arial" w:cs="Arial"/>
          <w:color w:val="000000" w:themeColor="text1"/>
        </w:rPr>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53078">
        <w:rPr>
          <w:rFonts w:ascii="Arial" w:hAnsi="Arial" w:cs="Arial"/>
          <w:color w:val="000000" w:themeColor="text1"/>
        </w:rPr>
        <w:t xml:space="preserve">Перечень указанных документов и (или) сведений, порядок и сроки их представления установлены утвержденным </w:t>
      </w:r>
      <w:r w:rsidRPr="00553078">
        <w:rPr>
          <w:rFonts w:ascii="Arial" w:hAnsi="Arial" w:cs="Arial"/>
          <w:color w:val="000000" w:themeColor="text1"/>
          <w:shd w:val="clear" w:color="auto" w:fill="FFFFFF"/>
        </w:rPr>
        <w:t>распоряжением Правительства Российской Федерации от 19 апреля 2016 года № 724-р перечнем</w:t>
      </w:r>
      <w:r w:rsidRPr="00553078">
        <w:rPr>
          <w:rFonts w:ascii="Arial" w:hAnsi="Arial" w:cs="Arial"/>
          <w:color w:val="000000" w:themeColor="text1"/>
        </w:rPr>
        <w:br/>
      </w:r>
      <w:r w:rsidRPr="00553078">
        <w:rPr>
          <w:rFonts w:ascii="Arial" w:hAnsi="Arial" w:cs="Arial"/>
          <w:color w:val="000000" w:themeColor="text1"/>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553078">
        <w:rPr>
          <w:rFonts w:ascii="Arial" w:hAnsi="Arial" w:cs="Arial"/>
          <w:color w:val="000000" w:themeColor="text1"/>
          <w:shd w:val="clear" w:color="auto" w:fill="FFFFFF"/>
        </w:rPr>
        <w:t xml:space="preserve"> </w:t>
      </w:r>
      <w:proofErr w:type="gramStart"/>
      <w:r w:rsidRPr="00553078">
        <w:rPr>
          <w:rFonts w:ascii="Arial" w:hAnsi="Arial" w:cs="Arial"/>
          <w:color w:val="000000" w:themeColor="text1"/>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15" w:history="1">
        <w:r w:rsidRPr="00553078">
          <w:rPr>
            <w:rStyle w:val="a3"/>
            <w:rFonts w:ascii="Arial" w:hAnsi="Arial" w:cs="Arial"/>
            <w:color w:val="000000" w:themeColor="text1"/>
            <w:u w:val="none"/>
          </w:rPr>
          <w:t>Правилами</w:t>
        </w:r>
      </w:hyperlink>
      <w:r w:rsidRPr="00553078">
        <w:rPr>
          <w:rFonts w:ascii="Arial" w:hAnsi="Arial" w:cs="Arial"/>
          <w:color w:val="000000" w:themeColor="text1"/>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553078">
        <w:rPr>
          <w:rFonts w:ascii="Arial" w:hAnsi="Arial" w:cs="Arial"/>
          <w:color w:val="000000" w:themeColor="text1"/>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4.12. </w:t>
      </w:r>
      <w:proofErr w:type="gramStart"/>
      <w:r w:rsidRPr="00553078">
        <w:rPr>
          <w:color w:val="000000" w:themeColor="text1"/>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553078">
          <w:rPr>
            <w:rStyle w:val="a3"/>
            <w:color w:val="000000" w:themeColor="text1"/>
            <w:sz w:val="24"/>
            <w:szCs w:val="24"/>
            <w:u w:val="none"/>
          </w:rPr>
          <w:t>Правилами</w:t>
        </w:r>
      </w:hyperlink>
      <w:r w:rsidRPr="00553078">
        <w:rPr>
          <w:color w:val="000000" w:themeColor="text1"/>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53078">
        <w:rPr>
          <w:color w:val="000000" w:themeColor="text1"/>
          <w:sz w:val="24"/>
          <w:szCs w:val="24"/>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01844" w:rsidRPr="00553078" w:rsidRDefault="00C01844" w:rsidP="00C01844">
      <w:pPr>
        <w:pStyle w:val="ConsPlusNormal"/>
        <w:ind w:firstLine="709"/>
        <w:jc w:val="both"/>
        <w:rPr>
          <w:color w:val="000000" w:themeColor="text1"/>
          <w:sz w:val="24"/>
          <w:szCs w:val="24"/>
          <w:shd w:val="clear" w:color="auto" w:fill="FFFFFF"/>
        </w:rPr>
      </w:pPr>
      <w:r w:rsidRPr="00553078">
        <w:rPr>
          <w:color w:val="000000" w:themeColor="text1"/>
          <w:sz w:val="24"/>
          <w:szCs w:val="24"/>
        </w:rPr>
        <w:t>4.13. В</w:t>
      </w:r>
      <w:r w:rsidRPr="00553078">
        <w:rPr>
          <w:color w:val="000000" w:themeColor="text1"/>
          <w:sz w:val="24"/>
          <w:szCs w:val="24"/>
          <w:shd w:val="clear" w:color="auto" w:fill="FFFFFF"/>
        </w:rPr>
        <w:t xml:space="preserve"> случае невозможности присутствия </w:t>
      </w:r>
      <w:r>
        <w:rPr>
          <w:color w:val="000000" w:themeColor="text1"/>
          <w:sz w:val="24"/>
          <w:szCs w:val="24"/>
          <w:shd w:val="clear" w:color="auto" w:fill="FFFFFF"/>
        </w:rPr>
        <w:t xml:space="preserve">индивидуального предприниматели и гражданина </w:t>
      </w:r>
      <w:r w:rsidRPr="00553078">
        <w:rPr>
          <w:color w:val="000000" w:themeColor="text1"/>
          <w:sz w:val="24"/>
          <w:szCs w:val="24"/>
          <w:shd w:val="clear" w:color="auto" w:fill="FFFFFF"/>
        </w:rPr>
        <w:t xml:space="preserve">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553078">
        <w:rPr>
          <w:color w:val="000000" w:themeColor="text1"/>
          <w:sz w:val="24"/>
          <w:szCs w:val="24"/>
          <w:shd w:val="clear" w:color="auto" w:fill="FFFFFF"/>
        </w:rPr>
        <w:t>связи</w:t>
      </w:r>
      <w:proofErr w:type="gramEnd"/>
      <w:r w:rsidRPr="00553078">
        <w:rPr>
          <w:color w:val="000000" w:themeColor="text1"/>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553078">
        <w:rPr>
          <w:color w:val="000000" w:themeColor="text1"/>
          <w:sz w:val="24"/>
          <w:szCs w:val="24"/>
          <w:shd w:val="clear" w:color="auto" w:fill="FFFFFF"/>
        </w:rPr>
        <w:lastRenderedPageBreak/>
        <w:t xml:space="preserve">обращения </w:t>
      </w:r>
      <w:r>
        <w:rPr>
          <w:color w:val="000000" w:themeColor="text1"/>
          <w:sz w:val="24"/>
          <w:szCs w:val="24"/>
          <w:shd w:val="clear" w:color="auto" w:fill="FFFFFF"/>
        </w:rPr>
        <w:t>индивидуального предприниматели и гражданина</w:t>
      </w:r>
      <w:r w:rsidRPr="00553078">
        <w:rPr>
          <w:color w:val="000000" w:themeColor="text1"/>
          <w:sz w:val="24"/>
          <w:szCs w:val="24"/>
          <w:shd w:val="clear" w:color="auto" w:fill="FFFFFF"/>
        </w:rPr>
        <w:t xml:space="preserve"> </w:t>
      </w:r>
      <w:r w:rsidRPr="00553078">
        <w:rPr>
          <w:color w:val="000000" w:themeColor="text1"/>
          <w:sz w:val="24"/>
          <w:szCs w:val="24"/>
          <w:shd w:val="clear" w:color="auto" w:fill="FFFFFF"/>
        </w:rPr>
        <w:t>в администрацию (но не более чем на 20 дней), при одновременном соблюдении следующих условий:</w:t>
      </w:r>
    </w:p>
    <w:p w:rsidR="00C01844" w:rsidRPr="00553078" w:rsidRDefault="00C01844" w:rsidP="00C01844">
      <w:pPr>
        <w:ind w:firstLine="709"/>
        <w:jc w:val="both"/>
        <w:rPr>
          <w:rFonts w:ascii="Arial" w:hAnsi="Arial" w:cs="Arial"/>
          <w:color w:val="000000" w:themeColor="text1"/>
          <w:shd w:val="clear" w:color="auto" w:fill="FFFFFF"/>
        </w:rPr>
      </w:pPr>
      <w:r w:rsidRPr="00553078">
        <w:rPr>
          <w:rFonts w:ascii="Arial" w:hAnsi="Arial" w:cs="Arial"/>
          <w:color w:val="000000" w:themeColor="text1"/>
        </w:rPr>
        <w:t xml:space="preserve">1) </w:t>
      </w:r>
      <w:r w:rsidRPr="00553078">
        <w:rPr>
          <w:rFonts w:ascii="Arial" w:hAnsi="Arial" w:cs="Arial"/>
          <w:color w:val="000000" w:themeColor="text1"/>
          <w:shd w:val="clear" w:color="auto" w:fill="FFFFFF"/>
        </w:rPr>
        <w:t xml:space="preserve">отсутствие </w:t>
      </w:r>
      <w:r w:rsidRPr="00C01844">
        <w:rPr>
          <w:rFonts w:ascii="Arial" w:hAnsi="Arial" w:cs="Arial"/>
          <w:color w:val="000000" w:themeColor="text1"/>
          <w:shd w:val="clear" w:color="auto" w:fill="FFFFFF"/>
        </w:rPr>
        <w:t>индивидуального предприниматели и гражданина</w:t>
      </w:r>
      <w:r w:rsidRPr="00C01844">
        <w:rPr>
          <w:rFonts w:ascii="Arial" w:hAnsi="Arial" w:cs="Arial"/>
          <w:color w:val="000000" w:themeColor="text1"/>
          <w:shd w:val="clear" w:color="auto" w:fill="FFFFFF"/>
        </w:rPr>
        <w:t xml:space="preserve"> </w:t>
      </w:r>
      <w:r w:rsidRPr="00553078">
        <w:rPr>
          <w:rFonts w:ascii="Arial" w:hAnsi="Arial" w:cs="Arial"/>
          <w:color w:val="000000" w:themeColor="text1"/>
          <w:shd w:val="clear" w:color="auto" w:fill="FFFFFF"/>
        </w:rPr>
        <w:t xml:space="preserve">либо его представителя не препятствует оценке </w:t>
      </w:r>
      <w:r w:rsidRPr="00553078">
        <w:rPr>
          <w:rFonts w:ascii="Arial" w:hAnsi="Arial" w:cs="Arial"/>
          <w:color w:val="000000" w:themeColor="text1"/>
        </w:rPr>
        <w:t xml:space="preserve">должностным лицом </w:t>
      </w:r>
      <w:r w:rsidRPr="00553078">
        <w:rPr>
          <w:rFonts w:ascii="Arial" w:hAnsi="Arial" w:cs="Arial"/>
          <w:color w:val="000000" w:themeColor="text1"/>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01844" w:rsidRPr="00553078" w:rsidRDefault="00C01844" w:rsidP="00C01844">
      <w:pPr>
        <w:ind w:firstLine="709"/>
        <w:jc w:val="both"/>
        <w:rPr>
          <w:rFonts w:ascii="Arial" w:hAnsi="Arial" w:cs="Arial"/>
          <w:color w:val="000000" w:themeColor="text1"/>
        </w:rPr>
      </w:pPr>
      <w:r w:rsidRPr="00553078">
        <w:rPr>
          <w:rFonts w:ascii="Arial" w:hAnsi="Arial" w:cs="Arial"/>
          <w:color w:val="000000" w:themeColor="text1"/>
          <w:shd w:val="clear" w:color="auto" w:fill="FFFFFF"/>
        </w:rPr>
        <w:t xml:space="preserve">2) отсутствие признаков </w:t>
      </w:r>
      <w:r w:rsidRPr="00553078">
        <w:rPr>
          <w:rFonts w:ascii="Arial" w:hAnsi="Arial" w:cs="Arial"/>
          <w:color w:val="000000" w:themeColor="text1"/>
        </w:rPr>
        <w:t>явной непосредственной угрозы причинения или фактического причинения вреда (ущерба) охраняемым законом ценностям;</w:t>
      </w:r>
    </w:p>
    <w:p w:rsidR="00C01844" w:rsidRPr="00553078" w:rsidRDefault="00C01844" w:rsidP="00C01844">
      <w:pPr>
        <w:ind w:firstLine="709"/>
        <w:jc w:val="both"/>
        <w:rPr>
          <w:rFonts w:ascii="Arial" w:hAnsi="Arial" w:cs="Arial"/>
          <w:color w:val="000000" w:themeColor="text1"/>
        </w:rPr>
      </w:pPr>
      <w:r w:rsidRPr="00553078">
        <w:rPr>
          <w:rFonts w:ascii="Arial" w:hAnsi="Arial" w:cs="Arial"/>
          <w:color w:val="000000" w:themeColor="text1"/>
        </w:rPr>
        <w:t xml:space="preserve">3) имеются уважительные причины для отсутствия </w:t>
      </w:r>
      <w:r w:rsidRPr="00C01844">
        <w:rPr>
          <w:rFonts w:ascii="Arial" w:hAnsi="Arial" w:cs="Arial"/>
          <w:color w:val="000000" w:themeColor="text1"/>
          <w:shd w:val="clear" w:color="auto" w:fill="FFFFFF"/>
        </w:rPr>
        <w:t>индивидуального предприниматели и гражданина</w:t>
      </w:r>
      <w:r w:rsidRPr="00C01844">
        <w:rPr>
          <w:rFonts w:ascii="Arial" w:hAnsi="Arial" w:cs="Arial"/>
          <w:color w:val="000000" w:themeColor="text1"/>
        </w:rPr>
        <w:t xml:space="preserve"> </w:t>
      </w:r>
      <w:r w:rsidRPr="00553078">
        <w:rPr>
          <w:rFonts w:ascii="Arial" w:hAnsi="Arial" w:cs="Arial"/>
          <w:color w:val="000000" w:themeColor="text1"/>
        </w:rPr>
        <w:t>(болезнь</w:t>
      </w:r>
      <w:r w:rsidRPr="00C01844">
        <w:rPr>
          <w:color w:val="000000" w:themeColor="text1"/>
          <w:shd w:val="clear" w:color="auto" w:fill="FFFFFF"/>
        </w:rPr>
        <w:t xml:space="preserve"> </w:t>
      </w:r>
      <w:r w:rsidRPr="00C01844">
        <w:rPr>
          <w:rFonts w:ascii="Arial" w:hAnsi="Arial" w:cs="Arial"/>
          <w:color w:val="000000" w:themeColor="text1"/>
          <w:shd w:val="clear" w:color="auto" w:fill="FFFFFF"/>
        </w:rPr>
        <w:t>индивидуального предприниматели и гражданина</w:t>
      </w:r>
      <w:r w:rsidRPr="00553078">
        <w:rPr>
          <w:rFonts w:ascii="Arial" w:hAnsi="Arial" w:cs="Arial"/>
          <w:color w:val="000000" w:themeColor="text1"/>
        </w:rPr>
        <w:t>, его командировка и т.п.) при проведении</w:t>
      </w:r>
      <w:r w:rsidRPr="00553078">
        <w:rPr>
          <w:rFonts w:ascii="Arial" w:hAnsi="Arial" w:cs="Arial"/>
          <w:color w:val="000000" w:themeColor="text1"/>
          <w:shd w:val="clear" w:color="auto" w:fill="FFFFFF"/>
        </w:rPr>
        <w:t xml:space="preserve"> контрольного мероприятия</w:t>
      </w:r>
      <w:r w:rsidRPr="00553078">
        <w:rPr>
          <w:rFonts w:ascii="Arial" w:hAnsi="Arial" w:cs="Arial"/>
          <w:color w:val="000000" w:themeColor="text1"/>
        </w:rPr>
        <w:t>.</w:t>
      </w:r>
    </w:p>
    <w:p w:rsidR="00C01844" w:rsidRPr="00553078" w:rsidRDefault="00C01844" w:rsidP="00C01844">
      <w:pPr>
        <w:pStyle w:val="s1"/>
        <w:ind w:firstLine="709"/>
        <w:rPr>
          <w:color w:val="000000" w:themeColor="text1"/>
          <w:sz w:val="24"/>
          <w:szCs w:val="24"/>
        </w:rPr>
      </w:pPr>
      <w:r w:rsidRPr="00553078">
        <w:rPr>
          <w:color w:val="000000" w:themeColor="text1"/>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w:t>
      </w:r>
      <w:r w:rsidRPr="00C01844">
        <w:rPr>
          <w:b/>
          <w:color w:val="000000" w:themeColor="text1"/>
          <w:sz w:val="24"/>
          <w:szCs w:val="24"/>
        </w:rPr>
        <w:t>о</w:t>
      </w:r>
      <w:r w:rsidRPr="00553078">
        <w:rPr>
          <w:color w:val="000000" w:themeColor="text1"/>
          <w:sz w:val="24"/>
          <w:szCs w:val="24"/>
        </w:rPr>
        <w:t>льного мероприятия, и протоколе, составляемом по результатам контрольного действия, проводимого в рамках контрольного мероприятия.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4.15. </w:t>
      </w:r>
      <w:proofErr w:type="gramStart"/>
      <w:r w:rsidRPr="00553078">
        <w:rPr>
          <w:color w:val="000000" w:themeColor="text1"/>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553078">
          <w:rPr>
            <w:rStyle w:val="a3"/>
            <w:color w:val="000000" w:themeColor="text1"/>
            <w:sz w:val="24"/>
            <w:szCs w:val="24"/>
            <w:u w:val="none"/>
          </w:rPr>
          <w:t>частью 2 статьи 90</w:t>
        </w:r>
      </w:hyperlink>
      <w:r w:rsidRPr="00553078">
        <w:rPr>
          <w:color w:val="000000" w:themeColor="text1"/>
          <w:sz w:val="24"/>
          <w:szCs w:val="24"/>
        </w:rPr>
        <w:t xml:space="preserve"> Федерального закона № 248-ФЗ.</w:t>
      </w:r>
      <w:proofErr w:type="gramEnd"/>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01844" w:rsidRPr="00553078" w:rsidRDefault="00C01844" w:rsidP="00C01844">
      <w:pPr>
        <w:ind w:firstLine="709"/>
        <w:jc w:val="both"/>
        <w:rPr>
          <w:rFonts w:ascii="Arial" w:hAnsi="Arial" w:cs="Arial"/>
          <w:color w:val="000000" w:themeColor="text1"/>
        </w:rPr>
      </w:pPr>
      <w:r w:rsidRPr="00553078">
        <w:rPr>
          <w:rFonts w:ascii="Arial" w:hAnsi="Arial" w:cs="Arial"/>
          <w:color w:val="000000" w:themeColor="text1"/>
        </w:rPr>
        <w:t>4.17. Оформление акта производится на месте проведения контрольного мероприятия в день окончания проведения такого мероприятия,</w:t>
      </w:r>
      <w:r w:rsidRPr="00553078">
        <w:rPr>
          <w:rFonts w:ascii="Arial" w:hAnsi="Arial" w:cs="Arial"/>
          <w:color w:val="000000" w:themeColor="text1"/>
          <w:shd w:val="clear" w:color="auto" w:fill="FFFFFF"/>
        </w:rPr>
        <w:t xml:space="preserve"> если иной порядок оформления акта не установлен Правительством Российской Федерации</w:t>
      </w:r>
      <w:r w:rsidRPr="00553078">
        <w:rPr>
          <w:rFonts w:ascii="Arial" w:hAnsi="Arial" w:cs="Arial"/>
          <w:color w:val="000000" w:themeColor="text1"/>
        </w:rPr>
        <w:t>.</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4.18. Информация о контрольных мероприятиях размещается в Едином реестре контрольных (надзорных) мероприятий.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4.19. </w:t>
      </w:r>
      <w:proofErr w:type="gramStart"/>
      <w:r w:rsidRPr="00553078">
        <w:rPr>
          <w:color w:val="000000" w:themeColor="text1"/>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53078">
        <w:rPr>
          <w:color w:val="000000" w:themeColor="text1"/>
          <w:sz w:val="24"/>
          <w:szCs w:val="24"/>
          <w:shd w:val="clear" w:color="auto" w:fill="FFFFFF"/>
        </w:rPr>
        <w:t xml:space="preserve">доведения их до контролируемых лиц </w:t>
      </w:r>
      <w:r w:rsidRPr="00553078">
        <w:rPr>
          <w:color w:val="000000" w:themeColor="text1"/>
          <w:sz w:val="24"/>
          <w:szCs w:val="24"/>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553078">
        <w:rPr>
          <w:color w:val="000000" w:themeColor="text1"/>
          <w:sz w:val="24"/>
          <w:szCs w:val="24"/>
          <w:shd w:val="clear" w:color="auto" w:fill="FFFFFF"/>
        </w:rPr>
        <w:t xml:space="preserve"> федеральную государственную информационную систему «</w:t>
      </w:r>
      <w:r w:rsidRPr="00553078">
        <w:rPr>
          <w:color w:val="000000" w:themeColor="text1"/>
          <w:sz w:val="24"/>
          <w:szCs w:val="24"/>
        </w:rPr>
        <w:t>Единый портал</w:t>
      </w:r>
      <w:r w:rsidRPr="00553078">
        <w:rPr>
          <w:color w:val="000000" w:themeColor="text1"/>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53078">
        <w:rPr>
          <w:color w:val="000000" w:themeColor="text1"/>
          <w:sz w:val="24"/>
          <w:szCs w:val="24"/>
          <w:shd w:val="clear" w:color="auto" w:fill="FFFFFF"/>
        </w:rPr>
        <w:t xml:space="preserve"> документы в электронном виде через единый</w:t>
      </w:r>
      <w:proofErr w:type="gramEnd"/>
      <w:r w:rsidRPr="00553078">
        <w:rPr>
          <w:color w:val="000000" w:themeColor="text1"/>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553078">
        <w:rPr>
          <w:color w:val="000000" w:themeColor="text1"/>
          <w:sz w:val="24"/>
          <w:szCs w:val="24"/>
          <w:shd w:val="clear" w:color="auto" w:fill="FFFFFF"/>
        </w:rPr>
        <w:t>ии и ау</w:t>
      </w:r>
      <w:proofErr w:type="gramEnd"/>
      <w:r w:rsidRPr="00553078">
        <w:rPr>
          <w:color w:val="000000" w:themeColor="text1"/>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53078">
        <w:rPr>
          <w:color w:val="000000" w:themeColor="text1"/>
          <w:sz w:val="24"/>
          <w:szCs w:val="24"/>
        </w:rPr>
        <w:t xml:space="preserve"> Указанный гражданин вправе направлять администрации документы на бумажном носителе.</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553078">
        <w:rPr>
          <w:color w:val="000000" w:themeColor="text1"/>
          <w:sz w:val="24"/>
          <w:szCs w:val="24"/>
        </w:rPr>
        <w:t>осуществляться</w:t>
      </w:r>
      <w:proofErr w:type="gramEnd"/>
      <w:r w:rsidRPr="00553078">
        <w:rPr>
          <w:color w:val="000000" w:themeColor="text1"/>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53078">
        <w:rPr>
          <w:color w:val="000000" w:themeColor="text1"/>
          <w:sz w:val="24"/>
          <w:szCs w:val="24"/>
          <w:shd w:val="clear" w:color="auto" w:fill="FFFFFF"/>
        </w:rPr>
        <w:t xml:space="preserve">Федерального закона </w:t>
      </w:r>
      <w:r w:rsidRPr="00553078">
        <w:rPr>
          <w:color w:val="000000" w:themeColor="text1"/>
          <w:sz w:val="24"/>
          <w:szCs w:val="24"/>
        </w:rPr>
        <w:t>№ 248-ФЗ и разделом 5 настоящего Положения.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01844" w:rsidRPr="00553078" w:rsidRDefault="00C01844" w:rsidP="00C01844">
      <w:pPr>
        <w:pStyle w:val="ConsPlusNormal"/>
        <w:ind w:firstLine="709"/>
        <w:jc w:val="both"/>
        <w:rPr>
          <w:color w:val="000000" w:themeColor="text1"/>
          <w:sz w:val="24"/>
          <w:szCs w:val="24"/>
        </w:rPr>
      </w:pPr>
      <w:bookmarkStart w:id="3" w:name="Par318"/>
      <w:bookmarkEnd w:id="3"/>
      <w:r w:rsidRPr="00553078">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53078">
        <w:rPr>
          <w:color w:val="000000" w:themeColor="text1"/>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01844" w:rsidRPr="00553078" w:rsidRDefault="00C01844" w:rsidP="00C01844">
      <w:pPr>
        <w:ind w:firstLine="709"/>
        <w:jc w:val="both"/>
        <w:rPr>
          <w:rFonts w:ascii="Arial" w:hAnsi="Arial" w:cs="Arial"/>
          <w:color w:val="000000" w:themeColor="text1"/>
        </w:rPr>
      </w:pPr>
      <w:proofErr w:type="gramStart"/>
      <w:r w:rsidRPr="00553078">
        <w:rPr>
          <w:rFonts w:ascii="Arial" w:hAnsi="Arial" w:cs="Arial"/>
          <w:color w:val="000000" w:themeColor="text1"/>
        </w:rPr>
        <w:t xml:space="preserve">4) </w:t>
      </w:r>
      <w:r w:rsidRPr="00553078">
        <w:rPr>
          <w:rFonts w:ascii="Arial" w:hAnsi="Arial" w:cs="Arial"/>
          <w:color w:val="000000" w:themeColor="text1"/>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3078">
        <w:rPr>
          <w:rFonts w:ascii="Arial" w:hAnsi="Arial" w:cs="Arial"/>
          <w:color w:val="000000" w:themeColor="text1"/>
        </w:rPr>
        <w:t>;</w:t>
      </w:r>
      <w:proofErr w:type="gramEnd"/>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4.23. </w:t>
      </w:r>
      <w:proofErr w:type="gramStart"/>
      <w:r w:rsidRPr="00553078">
        <w:rPr>
          <w:color w:val="000000" w:themeColor="text1"/>
          <w:sz w:val="24"/>
          <w:szCs w:val="24"/>
        </w:rPr>
        <w:t>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C01844" w:rsidRPr="00553078" w:rsidRDefault="00C01844" w:rsidP="00C01844">
      <w:pPr>
        <w:ind w:firstLine="709"/>
        <w:jc w:val="both"/>
        <w:rPr>
          <w:rFonts w:ascii="Arial" w:hAnsi="Arial" w:cs="Arial"/>
          <w:color w:val="000000" w:themeColor="text1"/>
        </w:rPr>
      </w:pPr>
      <w:proofErr w:type="gramStart"/>
      <w:r w:rsidRPr="00553078">
        <w:rPr>
          <w:rFonts w:ascii="Arial" w:hAnsi="Arial" w:cs="Arial"/>
          <w:color w:val="000000" w:themeColor="text1"/>
        </w:rPr>
        <w:t xml:space="preserve">1) исполнительный орган государственной власти или орган местного самоуправления, предусмотренные </w:t>
      </w:r>
      <w:hyperlink r:id="rId18" w:history="1">
        <w:r w:rsidRPr="00553078">
          <w:rPr>
            <w:rStyle w:val="a3"/>
            <w:rFonts w:ascii="Arial" w:hAnsi="Arial" w:cs="Arial"/>
            <w:color w:val="000000" w:themeColor="text1"/>
            <w:u w:val="none"/>
          </w:rPr>
          <w:t>статьей 39</w:t>
        </w:r>
      </w:hyperlink>
      <w:r w:rsidRPr="00553078">
        <w:rPr>
          <w:rFonts w:ascii="Arial" w:hAnsi="Arial" w:cs="Arial"/>
          <w:color w:val="000000" w:themeColor="text1"/>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553078">
        <w:rPr>
          <w:rFonts w:ascii="Arial" w:hAnsi="Arial" w:cs="Arial"/>
          <w:color w:val="000000" w:themeColor="text1"/>
          <w:vertAlign w:val="superscript"/>
        </w:rPr>
        <w:t>3</w:t>
      </w:r>
      <w:r w:rsidRPr="00553078">
        <w:rPr>
          <w:rFonts w:ascii="Arial" w:hAnsi="Arial" w:cs="Arial"/>
          <w:color w:val="000000" w:themeColor="text1"/>
          <w:shd w:val="clear" w:color="auto" w:fill="FFFFFF"/>
        </w:rPr>
        <w:t>Федерального закона от 25 октября 2001 года № 137-ФЗ «О введении в действие Земельного кодекса Российской Федерации»)</w:t>
      </w:r>
      <w:r w:rsidRPr="00553078">
        <w:rPr>
          <w:rFonts w:ascii="Arial" w:hAnsi="Arial" w:cs="Arial"/>
          <w:color w:val="000000" w:themeColor="text1"/>
        </w:rPr>
        <w:t>, в отношении земельных участков</w:t>
      </w:r>
      <w:proofErr w:type="gramEnd"/>
      <w:r w:rsidRPr="00553078">
        <w:rPr>
          <w:rFonts w:ascii="Arial" w:hAnsi="Arial" w:cs="Arial"/>
          <w:color w:val="000000" w:themeColor="text1"/>
        </w:rPr>
        <w:t xml:space="preserve"> (земель), находящихся в государственной или муниципальной собственности;</w:t>
      </w:r>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4.24.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C01844" w:rsidRPr="00553078" w:rsidRDefault="00C01844" w:rsidP="00C01844">
      <w:pPr>
        <w:ind w:firstLine="709"/>
        <w:jc w:val="both"/>
        <w:rPr>
          <w:rFonts w:ascii="Arial" w:hAnsi="Arial" w:cs="Arial"/>
          <w:color w:val="000000" w:themeColor="text1"/>
        </w:rPr>
      </w:pPr>
      <w:r w:rsidRPr="00553078">
        <w:rPr>
          <w:rFonts w:ascii="Arial" w:hAnsi="Arial" w:cs="Arial"/>
          <w:color w:val="000000" w:themeColor="text1"/>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 xml:space="preserve">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w:t>
      </w:r>
      <w:r w:rsidRPr="00553078">
        <w:rPr>
          <w:color w:val="000000" w:themeColor="text1"/>
          <w:sz w:val="24"/>
          <w:szCs w:val="24"/>
        </w:rPr>
        <w:lastRenderedPageBreak/>
        <w:t>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553078">
        <w:rPr>
          <w:color w:val="000000" w:themeColor="text1"/>
          <w:sz w:val="24"/>
          <w:szCs w:val="24"/>
        </w:rPr>
        <w:t xml:space="preserve"> использованием земельного участка и (или) установленными ограничениями использования земельных участков.</w:t>
      </w:r>
    </w:p>
    <w:p w:rsidR="00C01844" w:rsidRPr="00553078" w:rsidRDefault="00C01844" w:rsidP="00C01844">
      <w:pPr>
        <w:pStyle w:val="ConsPlusNormal"/>
        <w:ind w:firstLine="709"/>
        <w:jc w:val="both"/>
        <w:rPr>
          <w:color w:val="000000" w:themeColor="text1"/>
          <w:sz w:val="24"/>
          <w:szCs w:val="24"/>
        </w:rPr>
      </w:pP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Раздел 5. Обжалование решений администрации,</w:t>
      </w:r>
    </w:p>
    <w:p w:rsidR="00C01844" w:rsidRPr="00553078" w:rsidRDefault="00C01844" w:rsidP="00C01844">
      <w:pPr>
        <w:pStyle w:val="ConsPlusNormal"/>
        <w:ind w:firstLine="709"/>
        <w:jc w:val="center"/>
        <w:rPr>
          <w:b/>
          <w:bCs/>
          <w:color w:val="000000" w:themeColor="text1"/>
          <w:sz w:val="24"/>
          <w:szCs w:val="24"/>
        </w:rPr>
      </w:pPr>
      <w:r w:rsidRPr="00553078">
        <w:rPr>
          <w:b/>
          <w:bCs/>
          <w:color w:val="000000" w:themeColor="text1"/>
          <w:sz w:val="24"/>
          <w:szCs w:val="24"/>
        </w:rPr>
        <w:t>действий (бездействия) должностных лиц</w:t>
      </w:r>
      <w:r w:rsidRPr="00553078">
        <w:rPr>
          <w:rStyle w:val="ac"/>
          <w:b/>
          <w:bCs/>
          <w:color w:val="000000" w:themeColor="text1"/>
          <w:sz w:val="24"/>
          <w:szCs w:val="24"/>
        </w:rPr>
        <w:footnoteReference w:id="3"/>
      </w:r>
    </w:p>
    <w:p w:rsidR="00C01844" w:rsidRPr="00553078" w:rsidRDefault="00C01844" w:rsidP="00C01844">
      <w:pPr>
        <w:pStyle w:val="ConsPlusNormal"/>
        <w:ind w:firstLine="709"/>
        <w:jc w:val="both"/>
        <w:rPr>
          <w:b/>
          <w:bCs/>
          <w:color w:val="000000" w:themeColor="text1"/>
          <w:sz w:val="24"/>
          <w:szCs w:val="24"/>
        </w:rPr>
      </w:pP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решений о проведении контрольных мероприятий;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актов контрольных мероприятий, предписаний об устранении выявленных нарушений;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действий (бездействия) должностных лиц в рамках контрольных мероприятий.</w:t>
      </w:r>
    </w:p>
    <w:p w:rsidR="00C01844" w:rsidRPr="00553078" w:rsidRDefault="00C01844" w:rsidP="00C01844">
      <w:pPr>
        <w:ind w:firstLine="709"/>
        <w:jc w:val="both"/>
        <w:rPr>
          <w:rFonts w:ascii="Arial" w:hAnsi="Arial" w:cs="Arial"/>
          <w:color w:val="000000" w:themeColor="text1"/>
        </w:rPr>
      </w:pPr>
      <w:r w:rsidRPr="00553078">
        <w:rPr>
          <w:rFonts w:ascii="Arial" w:hAnsi="Arial" w:cs="Arial"/>
          <w:color w:val="000000" w:themeColor="text1"/>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53078">
        <w:rPr>
          <w:rFonts w:ascii="Arial" w:hAnsi="Arial" w:cs="Arial"/>
          <w:color w:val="000000" w:themeColor="text1"/>
          <w:shd w:val="clear" w:color="auto" w:fill="FFFFFF"/>
        </w:rPr>
        <w:t xml:space="preserve"> и (или) регионального портала государственных и муниципальных услуг</w:t>
      </w:r>
      <w:r w:rsidRPr="00553078">
        <w:rPr>
          <w:rFonts w:ascii="Arial" w:hAnsi="Arial" w:cs="Arial"/>
          <w:color w:val="000000" w:themeColor="text1"/>
        </w:rPr>
        <w:t>.</w:t>
      </w:r>
    </w:p>
    <w:p w:rsidR="00C01844" w:rsidRPr="00553078" w:rsidRDefault="00C01844" w:rsidP="00C01844">
      <w:pPr>
        <w:pStyle w:val="s1"/>
        <w:ind w:firstLine="709"/>
        <w:rPr>
          <w:color w:val="000000" w:themeColor="text1"/>
          <w:sz w:val="24"/>
          <w:szCs w:val="24"/>
        </w:rPr>
      </w:pPr>
      <w:r w:rsidRPr="00553078">
        <w:rPr>
          <w:color w:val="000000" w:themeColor="text1"/>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5.4. Жалоба на решение администрации, действия (бездействие) его должностных лиц рассматривается Главой.</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C01844" w:rsidRPr="00553078" w:rsidRDefault="00C01844" w:rsidP="00C01844">
      <w:pPr>
        <w:pStyle w:val="1"/>
        <w:ind w:firstLine="709"/>
        <w:jc w:val="both"/>
        <w:rPr>
          <w:rFonts w:ascii="Arial" w:hAnsi="Arial" w:cs="Arial"/>
          <w:color w:val="000000" w:themeColor="text1"/>
          <w:sz w:val="24"/>
          <w:szCs w:val="24"/>
        </w:rPr>
      </w:pPr>
    </w:p>
    <w:p w:rsidR="00C01844" w:rsidRPr="00553078" w:rsidRDefault="00C01844" w:rsidP="00C01844">
      <w:pPr>
        <w:pStyle w:val="1"/>
        <w:ind w:firstLine="709"/>
        <w:jc w:val="center"/>
        <w:rPr>
          <w:rFonts w:ascii="Arial" w:hAnsi="Arial" w:cs="Arial"/>
          <w:b/>
          <w:bCs/>
          <w:color w:val="000000" w:themeColor="text1"/>
          <w:sz w:val="24"/>
          <w:szCs w:val="24"/>
        </w:rPr>
      </w:pPr>
      <w:r w:rsidRPr="00553078">
        <w:rPr>
          <w:rFonts w:ascii="Arial" w:hAnsi="Arial" w:cs="Arial"/>
          <w:b/>
          <w:bCs/>
          <w:color w:val="000000" w:themeColor="text1"/>
          <w:sz w:val="24"/>
          <w:szCs w:val="24"/>
        </w:rPr>
        <w:t xml:space="preserve">Раздел 6. Ключевые показатели </w:t>
      </w:r>
      <w:proofErr w:type="gramStart"/>
      <w:r w:rsidRPr="00553078">
        <w:rPr>
          <w:rFonts w:ascii="Arial" w:hAnsi="Arial" w:cs="Arial"/>
          <w:b/>
          <w:bCs/>
          <w:color w:val="000000" w:themeColor="text1"/>
          <w:sz w:val="24"/>
          <w:szCs w:val="24"/>
        </w:rPr>
        <w:t>муниципального</w:t>
      </w:r>
      <w:proofErr w:type="gramEnd"/>
    </w:p>
    <w:p w:rsidR="00C01844" w:rsidRPr="00553078" w:rsidRDefault="00C01844" w:rsidP="00C01844">
      <w:pPr>
        <w:pStyle w:val="1"/>
        <w:ind w:firstLine="709"/>
        <w:jc w:val="center"/>
        <w:rPr>
          <w:rFonts w:ascii="Arial" w:hAnsi="Arial" w:cs="Arial"/>
          <w:b/>
          <w:bCs/>
          <w:color w:val="000000" w:themeColor="text1"/>
          <w:sz w:val="24"/>
          <w:szCs w:val="24"/>
        </w:rPr>
      </w:pPr>
      <w:r w:rsidRPr="00553078">
        <w:rPr>
          <w:rFonts w:ascii="Arial" w:hAnsi="Arial" w:cs="Arial"/>
          <w:b/>
          <w:bCs/>
          <w:color w:val="000000" w:themeColor="text1"/>
          <w:sz w:val="24"/>
          <w:szCs w:val="24"/>
        </w:rPr>
        <w:t>земельного контроля и их целевые значения</w:t>
      </w:r>
    </w:p>
    <w:p w:rsidR="00C01844" w:rsidRPr="00553078" w:rsidRDefault="00C01844" w:rsidP="00C01844">
      <w:pPr>
        <w:pStyle w:val="1"/>
        <w:ind w:firstLine="709"/>
        <w:jc w:val="center"/>
        <w:rPr>
          <w:rFonts w:ascii="Arial" w:hAnsi="Arial" w:cs="Arial"/>
          <w:b/>
          <w:bCs/>
          <w:color w:val="000000" w:themeColor="text1"/>
          <w:sz w:val="24"/>
          <w:szCs w:val="24"/>
        </w:rPr>
      </w:pPr>
    </w:p>
    <w:p w:rsidR="00C01844" w:rsidRPr="00553078" w:rsidRDefault="00C01844" w:rsidP="00C01844">
      <w:pPr>
        <w:pStyle w:val="1"/>
        <w:ind w:firstLine="709"/>
        <w:jc w:val="both"/>
        <w:rPr>
          <w:rFonts w:ascii="Arial" w:hAnsi="Arial" w:cs="Arial"/>
          <w:color w:val="000000" w:themeColor="text1"/>
          <w:sz w:val="24"/>
          <w:szCs w:val="24"/>
        </w:rPr>
      </w:pPr>
      <w:r w:rsidRPr="00553078">
        <w:rPr>
          <w:rFonts w:ascii="Arial" w:hAnsi="Arial" w:cs="Arial"/>
          <w:color w:val="000000" w:themeColor="text1"/>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C01844" w:rsidRDefault="00C01844" w:rsidP="00C01844">
      <w:pPr>
        <w:pStyle w:val="1"/>
        <w:ind w:firstLine="709"/>
        <w:jc w:val="both"/>
        <w:rPr>
          <w:rFonts w:ascii="Arial" w:hAnsi="Arial" w:cs="Arial"/>
          <w:color w:val="000000" w:themeColor="text1"/>
          <w:sz w:val="24"/>
          <w:szCs w:val="24"/>
        </w:rPr>
      </w:pPr>
      <w:r w:rsidRPr="00553078">
        <w:rPr>
          <w:rFonts w:ascii="Arial" w:hAnsi="Arial" w:cs="Arial"/>
          <w:color w:val="000000" w:themeColor="text1"/>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w:t>
      </w:r>
      <w:proofErr w:type="gramStart"/>
      <w:r>
        <w:rPr>
          <w:rFonts w:ascii="Arial" w:hAnsi="Arial" w:cs="Arial"/>
          <w:color w:val="000000" w:themeColor="text1"/>
          <w:sz w:val="24"/>
          <w:szCs w:val="24"/>
        </w:rPr>
        <w:t>Новая</w:t>
      </w:r>
      <w:proofErr w:type="gramEnd"/>
      <w:r>
        <w:rPr>
          <w:rFonts w:ascii="Arial" w:hAnsi="Arial" w:cs="Arial"/>
          <w:color w:val="000000" w:themeColor="text1"/>
          <w:sz w:val="24"/>
          <w:szCs w:val="24"/>
        </w:rPr>
        <w:t xml:space="preserve"> Ида</w:t>
      </w:r>
      <w:r w:rsidRPr="00553078">
        <w:rPr>
          <w:rFonts w:ascii="Arial" w:hAnsi="Arial" w:cs="Arial"/>
          <w:color w:val="000000" w:themeColor="text1"/>
          <w:sz w:val="24"/>
          <w:szCs w:val="24"/>
        </w:rPr>
        <w:t>".</w:t>
      </w:r>
    </w:p>
    <w:p w:rsidR="00C01844" w:rsidRPr="00553078" w:rsidRDefault="00C01844" w:rsidP="00C01844">
      <w:pPr>
        <w:pStyle w:val="1"/>
        <w:ind w:firstLine="709"/>
        <w:jc w:val="both"/>
        <w:rPr>
          <w:rFonts w:ascii="Arial" w:hAnsi="Arial" w:cs="Arial"/>
          <w:color w:val="000000" w:themeColor="text1"/>
          <w:sz w:val="24"/>
          <w:szCs w:val="24"/>
        </w:rPr>
      </w:pPr>
      <w:r w:rsidRPr="00553078">
        <w:rPr>
          <w:rFonts w:ascii="Arial" w:hAnsi="Arial" w:cs="Arial"/>
          <w:color w:val="000000" w:themeColor="text1"/>
          <w:sz w:val="24"/>
          <w:szCs w:val="24"/>
        </w:rPr>
        <w:br w:type="page"/>
      </w:r>
    </w:p>
    <w:p w:rsidR="00C01844" w:rsidRPr="00CD6611" w:rsidRDefault="00C01844" w:rsidP="00C01844">
      <w:pPr>
        <w:pStyle w:val="ConsPlusNormal"/>
        <w:ind w:firstLine="709"/>
        <w:jc w:val="right"/>
        <w:rPr>
          <w:rFonts w:ascii="Courier New" w:hAnsi="Courier New" w:cs="Courier New"/>
          <w:color w:val="000000" w:themeColor="text1"/>
          <w:sz w:val="22"/>
          <w:szCs w:val="24"/>
        </w:rPr>
      </w:pPr>
      <w:r w:rsidRPr="00CD6611">
        <w:rPr>
          <w:rFonts w:ascii="Courier New" w:hAnsi="Courier New" w:cs="Courier New"/>
          <w:color w:val="000000" w:themeColor="text1"/>
          <w:sz w:val="22"/>
          <w:szCs w:val="24"/>
        </w:rPr>
        <w:lastRenderedPageBreak/>
        <w:t>Приложение № 1</w:t>
      </w:r>
    </w:p>
    <w:p w:rsidR="00C01844" w:rsidRDefault="00C01844" w:rsidP="00C01844">
      <w:pPr>
        <w:pStyle w:val="ConsPlusNormal"/>
        <w:ind w:firstLine="709"/>
        <w:jc w:val="right"/>
        <w:rPr>
          <w:rFonts w:ascii="Courier New" w:hAnsi="Courier New" w:cs="Courier New"/>
          <w:color w:val="000000" w:themeColor="text1"/>
          <w:sz w:val="22"/>
          <w:szCs w:val="24"/>
        </w:rPr>
      </w:pPr>
      <w:r w:rsidRPr="00CD6611">
        <w:rPr>
          <w:rFonts w:ascii="Courier New" w:hAnsi="Courier New" w:cs="Courier New"/>
          <w:color w:val="000000" w:themeColor="text1"/>
          <w:sz w:val="22"/>
          <w:szCs w:val="24"/>
        </w:rPr>
        <w:t xml:space="preserve">к Положению о </w:t>
      </w:r>
      <w:proofErr w:type="gramStart"/>
      <w:r w:rsidRPr="00CD6611">
        <w:rPr>
          <w:rFonts w:ascii="Courier New" w:hAnsi="Courier New" w:cs="Courier New"/>
          <w:color w:val="000000" w:themeColor="text1"/>
          <w:sz w:val="22"/>
          <w:szCs w:val="24"/>
        </w:rPr>
        <w:t>муниципальном</w:t>
      </w:r>
      <w:proofErr w:type="gramEnd"/>
      <w:r>
        <w:rPr>
          <w:rFonts w:ascii="Courier New" w:hAnsi="Courier New" w:cs="Courier New"/>
          <w:color w:val="000000" w:themeColor="text1"/>
          <w:sz w:val="22"/>
          <w:szCs w:val="24"/>
        </w:rPr>
        <w:t xml:space="preserve"> земельном</w:t>
      </w:r>
    </w:p>
    <w:p w:rsidR="00C01844" w:rsidRPr="00CD6611" w:rsidRDefault="00C01844" w:rsidP="00C01844">
      <w:pPr>
        <w:pStyle w:val="ConsPlusNormal"/>
        <w:ind w:firstLine="709"/>
        <w:jc w:val="right"/>
        <w:rPr>
          <w:rFonts w:ascii="Courier New" w:hAnsi="Courier New" w:cs="Courier New"/>
          <w:color w:val="000000" w:themeColor="text1"/>
          <w:sz w:val="22"/>
          <w:szCs w:val="24"/>
        </w:rPr>
      </w:pPr>
      <w:proofErr w:type="gramStart"/>
      <w:r w:rsidRPr="00CD6611">
        <w:rPr>
          <w:rFonts w:ascii="Courier New" w:hAnsi="Courier New" w:cs="Courier New"/>
          <w:color w:val="000000" w:themeColor="text1"/>
          <w:sz w:val="22"/>
          <w:szCs w:val="24"/>
        </w:rPr>
        <w:t>контроле</w:t>
      </w:r>
      <w:proofErr w:type="gramEnd"/>
      <w:r>
        <w:rPr>
          <w:rFonts w:ascii="Courier New" w:hAnsi="Courier New" w:cs="Courier New"/>
          <w:color w:val="000000" w:themeColor="text1"/>
          <w:sz w:val="22"/>
          <w:szCs w:val="24"/>
        </w:rPr>
        <w:t xml:space="preserve"> </w:t>
      </w:r>
      <w:r w:rsidRPr="00CD6611">
        <w:rPr>
          <w:rFonts w:ascii="Courier New" w:hAnsi="Courier New" w:cs="Courier New"/>
          <w:color w:val="000000" w:themeColor="text1"/>
          <w:sz w:val="22"/>
          <w:szCs w:val="24"/>
        </w:rPr>
        <w:t>в муниципальном образовании</w:t>
      </w:r>
    </w:p>
    <w:p w:rsidR="00C01844" w:rsidRPr="00CD6611" w:rsidRDefault="00C01844" w:rsidP="00C01844">
      <w:pPr>
        <w:pStyle w:val="ConsPlusNormal"/>
        <w:ind w:firstLine="709"/>
        <w:jc w:val="right"/>
        <w:rPr>
          <w:rFonts w:ascii="Courier New" w:hAnsi="Courier New" w:cs="Courier New"/>
          <w:i/>
          <w:color w:val="000000" w:themeColor="text1"/>
          <w:sz w:val="22"/>
          <w:szCs w:val="24"/>
        </w:rPr>
      </w:pPr>
      <w:r w:rsidRPr="00CD6611">
        <w:rPr>
          <w:rFonts w:ascii="Courier New" w:hAnsi="Courier New" w:cs="Courier New"/>
          <w:color w:val="000000" w:themeColor="text1"/>
          <w:sz w:val="22"/>
          <w:szCs w:val="24"/>
        </w:rPr>
        <w:t>"</w:t>
      </w:r>
      <w:r>
        <w:rPr>
          <w:rFonts w:ascii="Courier New" w:hAnsi="Courier New" w:cs="Courier New"/>
          <w:color w:val="000000" w:themeColor="text1"/>
          <w:sz w:val="22"/>
          <w:szCs w:val="24"/>
        </w:rPr>
        <w:t>Новая Ида</w:t>
      </w:r>
      <w:r w:rsidRPr="00CD6611">
        <w:rPr>
          <w:rFonts w:ascii="Courier New" w:hAnsi="Courier New" w:cs="Courier New"/>
          <w:color w:val="000000" w:themeColor="text1"/>
          <w:sz w:val="22"/>
          <w:szCs w:val="24"/>
        </w:rPr>
        <w:t>"</w:t>
      </w:r>
    </w:p>
    <w:p w:rsidR="00C01844" w:rsidRPr="00553078" w:rsidRDefault="00C01844" w:rsidP="00C01844">
      <w:pPr>
        <w:pStyle w:val="ConsPlusNormal"/>
        <w:ind w:firstLine="709"/>
        <w:jc w:val="both"/>
        <w:rPr>
          <w:b/>
          <w:bCs/>
          <w:color w:val="000000" w:themeColor="text1"/>
          <w:sz w:val="24"/>
          <w:szCs w:val="24"/>
        </w:rPr>
      </w:pPr>
    </w:p>
    <w:p w:rsidR="00C01844" w:rsidRPr="00553078" w:rsidRDefault="00C01844" w:rsidP="00C01844">
      <w:pPr>
        <w:pStyle w:val="ConsPlusTitle"/>
        <w:ind w:firstLine="709"/>
        <w:jc w:val="center"/>
        <w:rPr>
          <w:rFonts w:ascii="Arial" w:hAnsi="Arial" w:cs="Arial"/>
          <w:color w:val="000000" w:themeColor="text1"/>
          <w:sz w:val="24"/>
          <w:szCs w:val="24"/>
        </w:rPr>
      </w:pPr>
      <w:bookmarkStart w:id="4" w:name="Par381"/>
      <w:bookmarkEnd w:id="4"/>
      <w:r w:rsidRPr="00553078">
        <w:rPr>
          <w:rFonts w:ascii="Arial" w:hAnsi="Arial" w:cs="Arial"/>
          <w:color w:val="000000" w:themeColor="text1"/>
          <w:sz w:val="24"/>
          <w:szCs w:val="24"/>
        </w:rPr>
        <w:t>Критерии</w:t>
      </w:r>
    </w:p>
    <w:p w:rsidR="00C01844" w:rsidRPr="00553078" w:rsidRDefault="00C01844" w:rsidP="00C01844">
      <w:pPr>
        <w:pStyle w:val="ConsPlusTitle"/>
        <w:ind w:firstLine="709"/>
        <w:jc w:val="center"/>
        <w:rPr>
          <w:rFonts w:ascii="Arial" w:hAnsi="Arial" w:cs="Arial"/>
          <w:b w:val="0"/>
          <w:bCs w:val="0"/>
          <w:color w:val="000000" w:themeColor="text1"/>
          <w:sz w:val="24"/>
          <w:szCs w:val="24"/>
        </w:rPr>
      </w:pPr>
      <w:r w:rsidRPr="00553078">
        <w:rPr>
          <w:rFonts w:ascii="Arial" w:hAnsi="Arial" w:cs="Arial"/>
          <w:color w:val="000000" w:themeColor="text1"/>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C01844" w:rsidRPr="00553078" w:rsidRDefault="00C01844" w:rsidP="00C01844">
      <w:pPr>
        <w:pStyle w:val="ConsPlusTitle"/>
        <w:ind w:firstLine="709"/>
        <w:jc w:val="center"/>
        <w:rPr>
          <w:rFonts w:ascii="Arial" w:hAnsi="Arial" w:cs="Arial"/>
          <w:color w:val="000000" w:themeColor="text1"/>
          <w:sz w:val="24"/>
          <w:szCs w:val="24"/>
        </w:rPr>
      </w:pPr>
      <w:r w:rsidRPr="00553078">
        <w:rPr>
          <w:rFonts w:ascii="Arial" w:hAnsi="Arial" w:cs="Arial"/>
          <w:color w:val="000000" w:themeColor="text1"/>
          <w:sz w:val="24"/>
          <w:szCs w:val="24"/>
        </w:rPr>
        <w:t>муниципального земельного контроля</w:t>
      </w:r>
    </w:p>
    <w:p w:rsidR="00C01844" w:rsidRPr="00553078" w:rsidRDefault="00C01844" w:rsidP="00C01844">
      <w:pPr>
        <w:pStyle w:val="ConsPlusTitle"/>
        <w:ind w:firstLine="709"/>
        <w:jc w:val="both"/>
        <w:rPr>
          <w:rFonts w:ascii="Arial" w:hAnsi="Arial" w:cs="Arial"/>
          <w:color w:val="000000" w:themeColor="text1"/>
          <w:sz w:val="24"/>
          <w:szCs w:val="24"/>
        </w:rPr>
      </w:pP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К категории среднего риска относятся: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К категории умеренного риска относятся земельные участки:</w:t>
      </w:r>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а) относящиеся к категории земель населенных пунктов;</w:t>
      </w:r>
      <w:proofErr w:type="gramEnd"/>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C01844" w:rsidRPr="00553078" w:rsidRDefault="00C01844" w:rsidP="00C01844">
      <w:pPr>
        <w:pStyle w:val="ConsPlusNormal"/>
        <w:ind w:firstLine="709"/>
        <w:jc w:val="both"/>
        <w:rPr>
          <w:color w:val="000000" w:themeColor="text1"/>
          <w:sz w:val="24"/>
          <w:szCs w:val="24"/>
        </w:rPr>
      </w:pPr>
      <w:proofErr w:type="gramStart"/>
      <w:r w:rsidRPr="00553078">
        <w:rPr>
          <w:color w:val="000000" w:themeColor="text1"/>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C01844" w:rsidRPr="00553078" w:rsidRDefault="00C01844" w:rsidP="00C01844">
      <w:pPr>
        <w:pStyle w:val="ConsPlusNormal"/>
        <w:widowControl w:val="0"/>
        <w:ind w:firstLine="709"/>
        <w:jc w:val="both"/>
        <w:rPr>
          <w:color w:val="000000" w:themeColor="text1"/>
          <w:sz w:val="24"/>
          <w:szCs w:val="24"/>
        </w:rPr>
      </w:pPr>
      <w:r w:rsidRPr="00553078">
        <w:rPr>
          <w:color w:val="000000" w:themeColor="text1"/>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01844" w:rsidRPr="00553078" w:rsidRDefault="00C01844" w:rsidP="00C01844">
      <w:pPr>
        <w:ind w:firstLine="709"/>
        <w:jc w:val="both"/>
        <w:rPr>
          <w:rFonts w:ascii="Arial" w:hAnsi="Arial" w:cs="Arial"/>
          <w:color w:val="000000" w:themeColor="text1"/>
          <w:lang w:eastAsia="zh-CN"/>
        </w:rPr>
      </w:pPr>
      <w:r w:rsidRPr="00553078">
        <w:rPr>
          <w:rFonts w:ascii="Arial" w:hAnsi="Arial" w:cs="Arial"/>
          <w:color w:val="000000" w:themeColor="text1"/>
        </w:rPr>
        <w:br w:type="page"/>
      </w:r>
    </w:p>
    <w:p w:rsidR="00C01844" w:rsidRPr="00CD6611" w:rsidRDefault="00C01844" w:rsidP="00C01844">
      <w:pPr>
        <w:pStyle w:val="ConsPlusNormal"/>
        <w:ind w:firstLine="709"/>
        <w:jc w:val="right"/>
        <w:rPr>
          <w:rFonts w:ascii="Courier New" w:hAnsi="Courier New" w:cs="Courier New"/>
          <w:color w:val="000000" w:themeColor="text1"/>
          <w:sz w:val="22"/>
          <w:szCs w:val="24"/>
        </w:rPr>
      </w:pPr>
      <w:r w:rsidRPr="00CD6611">
        <w:rPr>
          <w:rFonts w:ascii="Courier New" w:hAnsi="Courier New" w:cs="Courier New"/>
          <w:color w:val="000000" w:themeColor="text1"/>
          <w:sz w:val="22"/>
          <w:szCs w:val="24"/>
        </w:rPr>
        <w:lastRenderedPageBreak/>
        <w:t>Приложение № 2</w:t>
      </w:r>
    </w:p>
    <w:p w:rsidR="00C01844" w:rsidRPr="00CD6611" w:rsidRDefault="00C01844" w:rsidP="00C01844">
      <w:pPr>
        <w:pStyle w:val="ConsPlusNormal"/>
        <w:ind w:firstLine="709"/>
        <w:jc w:val="right"/>
        <w:rPr>
          <w:rFonts w:ascii="Courier New" w:hAnsi="Courier New" w:cs="Courier New"/>
          <w:color w:val="000000" w:themeColor="text1"/>
          <w:sz w:val="22"/>
          <w:szCs w:val="24"/>
        </w:rPr>
      </w:pPr>
      <w:r w:rsidRPr="00CD6611">
        <w:rPr>
          <w:rFonts w:ascii="Courier New" w:hAnsi="Courier New" w:cs="Courier New"/>
          <w:color w:val="000000" w:themeColor="text1"/>
          <w:sz w:val="22"/>
          <w:szCs w:val="24"/>
        </w:rPr>
        <w:t xml:space="preserve">к Положению о </w:t>
      </w:r>
      <w:proofErr w:type="gramStart"/>
      <w:r w:rsidRPr="00CD6611">
        <w:rPr>
          <w:rFonts w:ascii="Courier New" w:hAnsi="Courier New" w:cs="Courier New"/>
          <w:color w:val="000000" w:themeColor="text1"/>
          <w:sz w:val="22"/>
          <w:szCs w:val="24"/>
        </w:rPr>
        <w:t>муниципальном</w:t>
      </w:r>
      <w:proofErr w:type="gramEnd"/>
      <w:r w:rsidRPr="00CD6611">
        <w:rPr>
          <w:rFonts w:ascii="Courier New" w:hAnsi="Courier New" w:cs="Courier New"/>
          <w:color w:val="000000" w:themeColor="text1"/>
          <w:sz w:val="22"/>
          <w:szCs w:val="24"/>
        </w:rPr>
        <w:t xml:space="preserve"> земельном</w:t>
      </w:r>
    </w:p>
    <w:p w:rsidR="00C01844" w:rsidRPr="00CD6611" w:rsidRDefault="00C01844" w:rsidP="00C01844">
      <w:pPr>
        <w:pStyle w:val="ConsPlusNormal"/>
        <w:ind w:firstLine="709"/>
        <w:jc w:val="right"/>
        <w:rPr>
          <w:rFonts w:ascii="Courier New" w:hAnsi="Courier New" w:cs="Courier New"/>
          <w:color w:val="000000" w:themeColor="text1"/>
          <w:sz w:val="22"/>
          <w:szCs w:val="24"/>
        </w:rPr>
      </w:pPr>
      <w:proofErr w:type="gramStart"/>
      <w:r w:rsidRPr="00CD6611">
        <w:rPr>
          <w:rFonts w:ascii="Courier New" w:hAnsi="Courier New" w:cs="Courier New"/>
          <w:color w:val="000000" w:themeColor="text1"/>
          <w:sz w:val="22"/>
          <w:szCs w:val="24"/>
        </w:rPr>
        <w:t>контроле</w:t>
      </w:r>
      <w:proofErr w:type="gramEnd"/>
      <w:r w:rsidRPr="00CD6611">
        <w:rPr>
          <w:rFonts w:ascii="Courier New" w:hAnsi="Courier New" w:cs="Courier New"/>
          <w:color w:val="000000" w:themeColor="text1"/>
          <w:sz w:val="22"/>
          <w:szCs w:val="24"/>
        </w:rPr>
        <w:t xml:space="preserve"> в муниципальном образовании</w:t>
      </w:r>
    </w:p>
    <w:p w:rsidR="00C01844" w:rsidRPr="00CD6611" w:rsidRDefault="00C01844" w:rsidP="00C01844">
      <w:pPr>
        <w:pStyle w:val="ConsPlusNormal"/>
        <w:ind w:firstLine="709"/>
        <w:jc w:val="right"/>
        <w:rPr>
          <w:rFonts w:ascii="Courier New" w:hAnsi="Courier New" w:cs="Courier New"/>
          <w:i/>
          <w:color w:val="000000" w:themeColor="text1"/>
          <w:sz w:val="22"/>
          <w:szCs w:val="24"/>
        </w:rPr>
      </w:pPr>
      <w:r w:rsidRPr="00CD6611">
        <w:rPr>
          <w:rFonts w:ascii="Courier New" w:hAnsi="Courier New" w:cs="Courier New"/>
          <w:color w:val="000000" w:themeColor="text1"/>
          <w:sz w:val="22"/>
          <w:szCs w:val="24"/>
        </w:rPr>
        <w:t>"</w:t>
      </w:r>
      <w:r>
        <w:rPr>
          <w:rFonts w:ascii="Courier New" w:hAnsi="Courier New" w:cs="Courier New"/>
          <w:color w:val="000000" w:themeColor="text1"/>
          <w:sz w:val="22"/>
          <w:szCs w:val="24"/>
        </w:rPr>
        <w:t>Новая Ида</w:t>
      </w:r>
      <w:r w:rsidRPr="00CD6611">
        <w:rPr>
          <w:rFonts w:ascii="Courier New" w:hAnsi="Courier New" w:cs="Courier New"/>
          <w:color w:val="000000" w:themeColor="text1"/>
          <w:sz w:val="22"/>
          <w:szCs w:val="24"/>
        </w:rPr>
        <w:t>"</w:t>
      </w:r>
    </w:p>
    <w:p w:rsidR="00C01844" w:rsidRPr="00553078" w:rsidRDefault="00C01844" w:rsidP="00C01844">
      <w:pPr>
        <w:widowControl w:val="0"/>
        <w:autoSpaceDE w:val="0"/>
        <w:ind w:firstLine="709"/>
        <w:jc w:val="both"/>
        <w:rPr>
          <w:rFonts w:ascii="Arial" w:hAnsi="Arial" w:cs="Arial"/>
          <w:color w:val="000000" w:themeColor="text1"/>
        </w:rPr>
      </w:pPr>
    </w:p>
    <w:p w:rsidR="00C01844" w:rsidRPr="00553078" w:rsidRDefault="00C01844" w:rsidP="00C01844">
      <w:pPr>
        <w:pStyle w:val="ConsPlusTitle"/>
        <w:ind w:firstLine="709"/>
        <w:jc w:val="center"/>
        <w:rPr>
          <w:rFonts w:ascii="Arial" w:hAnsi="Arial" w:cs="Arial"/>
          <w:color w:val="000000" w:themeColor="text1"/>
          <w:sz w:val="24"/>
          <w:szCs w:val="24"/>
        </w:rPr>
      </w:pPr>
      <w:r w:rsidRPr="00553078">
        <w:rPr>
          <w:rFonts w:ascii="Arial" w:hAnsi="Arial" w:cs="Arial"/>
          <w:color w:val="000000" w:themeColor="text1"/>
          <w:sz w:val="24"/>
          <w:szCs w:val="24"/>
        </w:rPr>
        <w:t>Индикаторы риска нарушения обязательных требований,</w:t>
      </w:r>
    </w:p>
    <w:p w:rsidR="00C01844" w:rsidRPr="00553078" w:rsidRDefault="00C01844" w:rsidP="00C01844">
      <w:pPr>
        <w:pStyle w:val="ConsPlusTitle"/>
        <w:ind w:firstLine="709"/>
        <w:jc w:val="center"/>
        <w:rPr>
          <w:rFonts w:ascii="Arial" w:hAnsi="Arial" w:cs="Arial"/>
          <w:color w:val="000000" w:themeColor="text1"/>
          <w:sz w:val="24"/>
          <w:szCs w:val="24"/>
        </w:rPr>
      </w:pPr>
      <w:r w:rsidRPr="00553078">
        <w:rPr>
          <w:rFonts w:ascii="Arial" w:hAnsi="Arial" w:cs="Arial"/>
          <w:color w:val="000000" w:themeColor="text1"/>
          <w:sz w:val="24"/>
          <w:szCs w:val="24"/>
        </w:rPr>
        <w:t>используемые для определения необходимости проведения</w:t>
      </w:r>
    </w:p>
    <w:p w:rsidR="00C01844" w:rsidRPr="00553078" w:rsidRDefault="00C01844" w:rsidP="00C01844">
      <w:pPr>
        <w:pStyle w:val="ConsPlusTitle"/>
        <w:ind w:firstLine="709"/>
        <w:jc w:val="center"/>
        <w:rPr>
          <w:rFonts w:ascii="Arial" w:hAnsi="Arial" w:cs="Arial"/>
          <w:color w:val="000000" w:themeColor="text1"/>
          <w:sz w:val="24"/>
          <w:szCs w:val="24"/>
        </w:rPr>
      </w:pPr>
      <w:r w:rsidRPr="00553078">
        <w:rPr>
          <w:rFonts w:ascii="Arial" w:hAnsi="Arial" w:cs="Arial"/>
          <w:color w:val="000000" w:themeColor="text1"/>
          <w:sz w:val="24"/>
          <w:szCs w:val="24"/>
        </w:rPr>
        <w:t xml:space="preserve">внеплановых проверок при осуществлении </w:t>
      </w:r>
      <w:proofErr w:type="gramStart"/>
      <w:r w:rsidRPr="00553078">
        <w:rPr>
          <w:rFonts w:ascii="Arial" w:hAnsi="Arial" w:cs="Arial"/>
          <w:color w:val="000000" w:themeColor="text1"/>
          <w:sz w:val="24"/>
          <w:szCs w:val="24"/>
        </w:rPr>
        <w:t>муниципального</w:t>
      </w:r>
      <w:proofErr w:type="gramEnd"/>
    </w:p>
    <w:p w:rsidR="00C01844" w:rsidRPr="00553078" w:rsidRDefault="00C01844" w:rsidP="00C01844">
      <w:pPr>
        <w:pStyle w:val="ConsPlusTitle"/>
        <w:ind w:firstLine="709"/>
        <w:jc w:val="center"/>
        <w:rPr>
          <w:rFonts w:ascii="Arial" w:hAnsi="Arial" w:cs="Arial"/>
          <w:color w:val="000000" w:themeColor="text1"/>
          <w:sz w:val="24"/>
          <w:szCs w:val="24"/>
        </w:rPr>
      </w:pPr>
      <w:r w:rsidRPr="00553078">
        <w:rPr>
          <w:rFonts w:ascii="Arial" w:hAnsi="Arial" w:cs="Arial"/>
          <w:color w:val="000000" w:themeColor="text1"/>
          <w:sz w:val="24"/>
          <w:szCs w:val="24"/>
        </w:rPr>
        <w:t>земельного контроля</w:t>
      </w:r>
    </w:p>
    <w:p w:rsidR="00C01844" w:rsidRPr="00553078" w:rsidRDefault="00C01844" w:rsidP="00C01844">
      <w:pPr>
        <w:pStyle w:val="ConsPlusNormal"/>
        <w:ind w:firstLine="709"/>
        <w:jc w:val="center"/>
        <w:rPr>
          <w:color w:val="000000" w:themeColor="text1"/>
          <w:sz w:val="24"/>
          <w:szCs w:val="24"/>
        </w:rPr>
      </w:pPr>
    </w:p>
    <w:p w:rsidR="00C01844" w:rsidRPr="00553078" w:rsidRDefault="00C01844" w:rsidP="00C01844">
      <w:pPr>
        <w:pStyle w:val="ConsPlusNormal"/>
        <w:ind w:firstLine="709"/>
        <w:jc w:val="both"/>
        <w:rPr>
          <w:color w:val="000000" w:themeColor="text1"/>
          <w:sz w:val="24"/>
          <w:szCs w:val="24"/>
        </w:rPr>
      </w:pP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 xml:space="preserve">5. Истечение одного года </w:t>
      </w:r>
      <w:proofErr w:type="gramStart"/>
      <w:r w:rsidRPr="00553078">
        <w:rPr>
          <w:color w:val="000000" w:themeColor="text1"/>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53078">
        <w:rPr>
          <w:color w:val="000000" w:themeColor="text1"/>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C01844" w:rsidRPr="00553078" w:rsidRDefault="00C01844" w:rsidP="00C01844">
      <w:pPr>
        <w:pStyle w:val="ConsPlusNormal"/>
        <w:ind w:firstLine="709"/>
        <w:jc w:val="both"/>
        <w:rPr>
          <w:color w:val="000000" w:themeColor="text1"/>
          <w:sz w:val="24"/>
          <w:szCs w:val="24"/>
        </w:rPr>
      </w:pPr>
      <w:r w:rsidRPr="00553078">
        <w:rPr>
          <w:color w:val="000000" w:themeColor="text1"/>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091AAE" w:rsidRDefault="00091AAE"/>
    <w:sectPr w:rsidR="00091AAE" w:rsidSect="00482FAF">
      <w:headerReference w:type="even" r:id="rId19"/>
      <w:headerReference w:type="default" r:id="rId20"/>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B7" w:rsidRDefault="00EA51B7" w:rsidP="00C01844">
      <w:r>
        <w:separator/>
      </w:r>
    </w:p>
  </w:endnote>
  <w:endnote w:type="continuationSeparator" w:id="0">
    <w:p w:rsidR="00EA51B7" w:rsidRDefault="00EA51B7" w:rsidP="00C0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44" w:rsidRDefault="00C0184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B7" w:rsidRDefault="00EA51B7" w:rsidP="00C01844">
      <w:r>
        <w:separator/>
      </w:r>
    </w:p>
  </w:footnote>
  <w:footnote w:type="continuationSeparator" w:id="0">
    <w:p w:rsidR="00EA51B7" w:rsidRDefault="00EA51B7" w:rsidP="00C01844">
      <w:r>
        <w:continuationSeparator/>
      </w:r>
    </w:p>
  </w:footnote>
  <w:footnote w:id="1">
    <w:p w:rsidR="00C01844" w:rsidRPr="00F47434" w:rsidRDefault="00C01844" w:rsidP="00C01844">
      <w:pPr>
        <w:pStyle w:val="a5"/>
        <w:ind w:firstLine="709"/>
        <w:jc w:val="both"/>
        <w:rPr>
          <w:rFonts w:ascii="Arial" w:hAnsi="Arial" w:cs="Arial"/>
        </w:rPr>
      </w:pPr>
    </w:p>
  </w:footnote>
  <w:footnote w:id="2">
    <w:p w:rsidR="00C01844" w:rsidRPr="00F47434" w:rsidRDefault="00C01844" w:rsidP="00C01844">
      <w:pPr>
        <w:ind w:firstLine="709"/>
        <w:jc w:val="both"/>
        <w:rPr>
          <w:rFonts w:ascii="Arial" w:hAnsi="Arial" w:cs="Arial"/>
          <w:sz w:val="20"/>
          <w:szCs w:val="20"/>
        </w:rPr>
      </w:pPr>
    </w:p>
  </w:footnote>
  <w:footnote w:id="3">
    <w:p w:rsidR="00C01844" w:rsidRPr="00F47434" w:rsidRDefault="00C01844" w:rsidP="00C01844">
      <w:pPr>
        <w:pStyle w:val="a5"/>
        <w:ind w:firstLine="709"/>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44" w:rsidRDefault="00C01844">
    <w:pPr>
      <w:pStyle w:val="a7"/>
      <w:jc w:val="center"/>
    </w:pPr>
    <w:r>
      <w:fldChar w:fldCharType="begin"/>
    </w:r>
    <w:r>
      <w:instrText>PAGE   \* MERGEFORMAT</w:instrText>
    </w:r>
    <w:r>
      <w:fldChar w:fldCharType="separate"/>
    </w:r>
    <w:r>
      <w:rPr>
        <w:noProof/>
      </w:rPr>
      <w:t>2</w:t>
    </w:r>
    <w:r>
      <w:rPr>
        <w:noProof/>
      </w:rPr>
      <w:fldChar w:fldCharType="end"/>
    </w:r>
  </w:p>
  <w:p w:rsidR="00C01844" w:rsidRDefault="00C018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EA51B7" w:rsidP="00482FAF">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p w:rsidR="00482FAF" w:rsidRDefault="00EA51B7">
    <w:pPr>
      <w:pStyle w:val="a7"/>
    </w:pPr>
  </w:p>
  <w:p w:rsidR="00000000" w:rsidRDefault="00EA51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EA51B7" w:rsidP="00D16E5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22"/>
    <w:rsid w:val="00091AAE"/>
    <w:rsid w:val="00435467"/>
    <w:rsid w:val="00C01844"/>
    <w:rsid w:val="00EA1C22"/>
    <w:rsid w:val="00EA51B7"/>
    <w:rsid w:val="00EB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1844"/>
    <w:rPr>
      <w:color w:val="0000FF"/>
      <w:u w:val="single"/>
    </w:rPr>
  </w:style>
  <w:style w:type="paragraph" w:customStyle="1" w:styleId="ConsPlusTitle">
    <w:name w:val="ConsPlusTitle"/>
    <w:rsid w:val="00C01844"/>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C01844"/>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C0184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01844"/>
    <w:pPr>
      <w:ind w:firstLine="720"/>
      <w:jc w:val="both"/>
    </w:pPr>
    <w:rPr>
      <w:rFonts w:ascii="Arial" w:hAnsi="Arial" w:cs="Arial"/>
      <w:sz w:val="26"/>
      <w:szCs w:val="26"/>
    </w:rPr>
  </w:style>
  <w:style w:type="paragraph" w:customStyle="1" w:styleId="1">
    <w:name w:val="Без интервала1"/>
    <w:rsid w:val="00C01844"/>
    <w:pPr>
      <w:suppressAutoHyphens/>
      <w:spacing w:after="0" w:line="240" w:lineRule="auto"/>
    </w:pPr>
    <w:rPr>
      <w:rFonts w:ascii="Calibri" w:eastAsia="Times New Roman" w:hAnsi="Calibri" w:cs="Calibri"/>
      <w:lang w:eastAsia="zh-CN"/>
    </w:rPr>
  </w:style>
  <w:style w:type="paragraph" w:styleId="a5">
    <w:name w:val="footnote text"/>
    <w:basedOn w:val="a"/>
    <w:link w:val="10"/>
    <w:rsid w:val="00C01844"/>
    <w:rPr>
      <w:sz w:val="20"/>
      <w:szCs w:val="20"/>
    </w:rPr>
  </w:style>
  <w:style w:type="character" w:customStyle="1" w:styleId="a6">
    <w:name w:val="Текст сноски Знак"/>
    <w:basedOn w:val="a0"/>
    <w:uiPriority w:val="99"/>
    <w:semiHidden/>
    <w:rsid w:val="00C01844"/>
    <w:rPr>
      <w:rFonts w:ascii="Times New Roman" w:eastAsia="Times New Roman" w:hAnsi="Times New Roman" w:cs="Times New Roman"/>
      <w:sz w:val="20"/>
      <w:szCs w:val="20"/>
      <w:lang w:eastAsia="ru-RU"/>
    </w:rPr>
  </w:style>
  <w:style w:type="character" w:customStyle="1" w:styleId="10">
    <w:name w:val="Текст сноски Знак1"/>
    <w:basedOn w:val="a0"/>
    <w:link w:val="a5"/>
    <w:rsid w:val="00C0184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C01844"/>
    <w:pPr>
      <w:tabs>
        <w:tab w:val="center" w:pos="4677"/>
        <w:tab w:val="right" w:pos="9355"/>
      </w:tabs>
    </w:pPr>
  </w:style>
  <w:style w:type="character" w:customStyle="1" w:styleId="a8">
    <w:name w:val="Верхний колонтитул Знак"/>
    <w:basedOn w:val="a0"/>
    <w:link w:val="a7"/>
    <w:uiPriority w:val="99"/>
    <w:rsid w:val="00C0184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01844"/>
    <w:pPr>
      <w:tabs>
        <w:tab w:val="center" w:pos="4677"/>
        <w:tab w:val="right" w:pos="9355"/>
      </w:tabs>
    </w:pPr>
  </w:style>
  <w:style w:type="character" w:customStyle="1" w:styleId="aa">
    <w:name w:val="Нижний колонтитул Знак"/>
    <w:basedOn w:val="a0"/>
    <w:link w:val="a9"/>
    <w:uiPriority w:val="99"/>
    <w:rsid w:val="00C01844"/>
    <w:rPr>
      <w:rFonts w:ascii="Times New Roman" w:eastAsia="Times New Roman" w:hAnsi="Times New Roman" w:cs="Times New Roman"/>
      <w:sz w:val="24"/>
      <w:szCs w:val="24"/>
      <w:lang w:eastAsia="ru-RU"/>
    </w:rPr>
  </w:style>
  <w:style w:type="character" w:styleId="ab">
    <w:name w:val="page number"/>
    <w:basedOn w:val="a0"/>
    <w:uiPriority w:val="99"/>
    <w:semiHidden/>
    <w:unhideWhenUsed/>
    <w:rsid w:val="00C01844"/>
  </w:style>
  <w:style w:type="character" w:styleId="ac">
    <w:name w:val="footnote reference"/>
    <w:semiHidden/>
    <w:unhideWhenUsed/>
    <w:rsid w:val="00C01844"/>
    <w:rPr>
      <w:vertAlign w:val="superscript"/>
    </w:rPr>
  </w:style>
  <w:style w:type="paragraph" w:styleId="ad">
    <w:name w:val="Normal (Web)"/>
    <w:basedOn w:val="a"/>
    <w:uiPriority w:val="99"/>
    <w:unhideWhenUsed/>
    <w:rsid w:val="00C01844"/>
    <w:pPr>
      <w:spacing w:before="100" w:beforeAutospacing="1" w:after="100" w:afterAutospacing="1"/>
    </w:pPr>
    <w:rPr>
      <w:rFonts w:cs="Calibri"/>
    </w:rPr>
  </w:style>
  <w:style w:type="paragraph" w:customStyle="1" w:styleId="Standard">
    <w:name w:val="Standard"/>
    <w:rsid w:val="00C01844"/>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e">
    <w:name w:val="Table Grid"/>
    <w:basedOn w:val="a1"/>
    <w:uiPriority w:val="59"/>
    <w:rsid w:val="00C01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1844"/>
    <w:rPr>
      <w:color w:val="0000FF"/>
      <w:u w:val="single"/>
    </w:rPr>
  </w:style>
  <w:style w:type="paragraph" w:customStyle="1" w:styleId="ConsPlusTitle">
    <w:name w:val="ConsPlusTitle"/>
    <w:rsid w:val="00C01844"/>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C01844"/>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C0184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01844"/>
    <w:pPr>
      <w:ind w:firstLine="720"/>
      <w:jc w:val="both"/>
    </w:pPr>
    <w:rPr>
      <w:rFonts w:ascii="Arial" w:hAnsi="Arial" w:cs="Arial"/>
      <w:sz w:val="26"/>
      <w:szCs w:val="26"/>
    </w:rPr>
  </w:style>
  <w:style w:type="paragraph" w:customStyle="1" w:styleId="1">
    <w:name w:val="Без интервала1"/>
    <w:rsid w:val="00C01844"/>
    <w:pPr>
      <w:suppressAutoHyphens/>
      <w:spacing w:after="0" w:line="240" w:lineRule="auto"/>
    </w:pPr>
    <w:rPr>
      <w:rFonts w:ascii="Calibri" w:eastAsia="Times New Roman" w:hAnsi="Calibri" w:cs="Calibri"/>
      <w:lang w:eastAsia="zh-CN"/>
    </w:rPr>
  </w:style>
  <w:style w:type="paragraph" w:styleId="a5">
    <w:name w:val="footnote text"/>
    <w:basedOn w:val="a"/>
    <w:link w:val="10"/>
    <w:rsid w:val="00C01844"/>
    <w:rPr>
      <w:sz w:val="20"/>
      <w:szCs w:val="20"/>
    </w:rPr>
  </w:style>
  <w:style w:type="character" w:customStyle="1" w:styleId="a6">
    <w:name w:val="Текст сноски Знак"/>
    <w:basedOn w:val="a0"/>
    <w:uiPriority w:val="99"/>
    <w:semiHidden/>
    <w:rsid w:val="00C01844"/>
    <w:rPr>
      <w:rFonts w:ascii="Times New Roman" w:eastAsia="Times New Roman" w:hAnsi="Times New Roman" w:cs="Times New Roman"/>
      <w:sz w:val="20"/>
      <w:szCs w:val="20"/>
      <w:lang w:eastAsia="ru-RU"/>
    </w:rPr>
  </w:style>
  <w:style w:type="character" w:customStyle="1" w:styleId="10">
    <w:name w:val="Текст сноски Знак1"/>
    <w:basedOn w:val="a0"/>
    <w:link w:val="a5"/>
    <w:rsid w:val="00C0184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C01844"/>
    <w:pPr>
      <w:tabs>
        <w:tab w:val="center" w:pos="4677"/>
        <w:tab w:val="right" w:pos="9355"/>
      </w:tabs>
    </w:pPr>
  </w:style>
  <w:style w:type="character" w:customStyle="1" w:styleId="a8">
    <w:name w:val="Верхний колонтитул Знак"/>
    <w:basedOn w:val="a0"/>
    <w:link w:val="a7"/>
    <w:uiPriority w:val="99"/>
    <w:rsid w:val="00C0184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01844"/>
    <w:pPr>
      <w:tabs>
        <w:tab w:val="center" w:pos="4677"/>
        <w:tab w:val="right" w:pos="9355"/>
      </w:tabs>
    </w:pPr>
  </w:style>
  <w:style w:type="character" w:customStyle="1" w:styleId="aa">
    <w:name w:val="Нижний колонтитул Знак"/>
    <w:basedOn w:val="a0"/>
    <w:link w:val="a9"/>
    <w:uiPriority w:val="99"/>
    <w:rsid w:val="00C01844"/>
    <w:rPr>
      <w:rFonts w:ascii="Times New Roman" w:eastAsia="Times New Roman" w:hAnsi="Times New Roman" w:cs="Times New Roman"/>
      <w:sz w:val="24"/>
      <w:szCs w:val="24"/>
      <w:lang w:eastAsia="ru-RU"/>
    </w:rPr>
  </w:style>
  <w:style w:type="character" w:styleId="ab">
    <w:name w:val="page number"/>
    <w:basedOn w:val="a0"/>
    <w:uiPriority w:val="99"/>
    <w:semiHidden/>
    <w:unhideWhenUsed/>
    <w:rsid w:val="00C01844"/>
  </w:style>
  <w:style w:type="character" w:styleId="ac">
    <w:name w:val="footnote reference"/>
    <w:semiHidden/>
    <w:unhideWhenUsed/>
    <w:rsid w:val="00C01844"/>
    <w:rPr>
      <w:vertAlign w:val="superscript"/>
    </w:rPr>
  </w:style>
  <w:style w:type="paragraph" w:styleId="ad">
    <w:name w:val="Normal (Web)"/>
    <w:basedOn w:val="a"/>
    <w:uiPriority w:val="99"/>
    <w:unhideWhenUsed/>
    <w:rsid w:val="00C01844"/>
    <w:pPr>
      <w:spacing w:before="100" w:beforeAutospacing="1" w:after="100" w:afterAutospacing="1"/>
    </w:pPr>
    <w:rPr>
      <w:rFonts w:cs="Calibri"/>
    </w:rPr>
  </w:style>
  <w:style w:type="paragraph" w:customStyle="1" w:styleId="Standard">
    <w:name w:val="Standard"/>
    <w:rsid w:val="00C01844"/>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e">
    <w:name w:val="Table Grid"/>
    <w:basedOn w:val="a1"/>
    <w:uiPriority w:val="59"/>
    <w:rsid w:val="00C01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60E994E2E7530B81715244CA18253CE68303E027C7788DEE46B429CD2E16AE9F1244212B941664BA176D456689CED34D9F6D79C2B863ECA107q5G" TargetMode="External"/><Relationship Id="rId17"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6181</Words>
  <Characters>35234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2023-10-31T01:49:00Z</dcterms:created>
  <dcterms:modified xsi:type="dcterms:W3CDTF">2023-10-31T01:54:00Z</dcterms:modified>
</cp:coreProperties>
</file>