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19" w:type="dxa"/>
        <w:jc w:val="center"/>
        <w:tblLook w:val="0000" w:firstRow="0" w:lastRow="0" w:firstColumn="0" w:lastColumn="0" w:noHBand="0" w:noVBand="0"/>
      </w:tblPr>
      <w:tblGrid>
        <w:gridCol w:w="1818"/>
        <w:gridCol w:w="364"/>
        <w:gridCol w:w="547"/>
        <w:gridCol w:w="890"/>
      </w:tblGrid>
      <w:tr w:rsidR="00AC03E0" w:rsidRPr="0083412D" w:rsidTr="008412F3">
        <w:trPr>
          <w:trHeight w:val="360"/>
          <w:jc w:val="center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AC03E0" w:rsidRPr="0083412D" w:rsidRDefault="00AC03E0" w:rsidP="00841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22.04.2022</w:t>
            </w:r>
          </w:p>
        </w:tc>
        <w:tc>
          <w:tcPr>
            <w:tcW w:w="335" w:type="dxa"/>
          </w:tcPr>
          <w:p w:rsidR="00AC03E0" w:rsidRPr="0083412D" w:rsidRDefault="00AC03E0" w:rsidP="008412F3">
            <w:pPr>
              <w:spacing w:after="0" w:line="240" w:lineRule="auto"/>
              <w:ind w:left="-75" w:right="-29"/>
              <w:jc w:val="both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83412D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г.</w:t>
            </w:r>
          </w:p>
        </w:tc>
        <w:tc>
          <w:tcPr>
            <w:tcW w:w="414" w:type="dxa"/>
          </w:tcPr>
          <w:p w:rsidR="00AC03E0" w:rsidRPr="0083412D" w:rsidRDefault="00AC03E0" w:rsidP="008412F3">
            <w:pPr>
              <w:spacing w:after="0" w:line="240" w:lineRule="auto"/>
              <w:ind w:left="-26" w:right="-133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83412D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AC03E0" w:rsidRPr="0083412D" w:rsidRDefault="00AC03E0" w:rsidP="008412F3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19</w:t>
            </w:r>
          </w:p>
        </w:tc>
      </w:tr>
    </w:tbl>
    <w:p w:rsidR="00AC03E0" w:rsidRPr="0083412D" w:rsidRDefault="00AC03E0" w:rsidP="00AC03E0">
      <w:pPr>
        <w:keepNext/>
        <w:tabs>
          <w:tab w:val="left" w:pos="5521"/>
        </w:tabs>
        <w:spacing w:after="0" w:line="240" w:lineRule="auto"/>
        <w:jc w:val="center"/>
        <w:outlineLvl w:val="0"/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</w:pPr>
      <w:r w:rsidRPr="0083412D"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>Российская Федерация</w:t>
      </w:r>
    </w:p>
    <w:p w:rsidR="00AC03E0" w:rsidRDefault="00AC03E0" w:rsidP="00AC03E0">
      <w:pPr>
        <w:spacing w:after="0" w:line="240" w:lineRule="auto"/>
        <w:jc w:val="center"/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</w:pPr>
      <w:r w:rsidRPr="0083412D"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>Иркутская область</w:t>
      </w:r>
    </w:p>
    <w:p w:rsidR="00AC03E0" w:rsidRPr="0083412D" w:rsidRDefault="00AC03E0" w:rsidP="00AC03E0">
      <w:pPr>
        <w:spacing w:after="0" w:line="240" w:lineRule="auto"/>
        <w:jc w:val="center"/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</w:pPr>
      <w:r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>БОХАНСКИЙ МУНИЦИПАЛЬНЫЙ РАЙОН</w:t>
      </w:r>
    </w:p>
    <w:p w:rsidR="00AC03E0" w:rsidRPr="00A4750A" w:rsidRDefault="00AC03E0" w:rsidP="00AC03E0">
      <w:pPr>
        <w:keepNext/>
        <w:spacing w:after="0" w:line="240" w:lineRule="auto"/>
        <w:jc w:val="center"/>
        <w:outlineLvl w:val="4"/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</w:pPr>
      <w:r w:rsidRPr="0083412D"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>МуниципальнОЕ образованиЕ</w:t>
      </w:r>
      <w:r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 xml:space="preserve"> </w:t>
      </w:r>
      <w:r w:rsidRPr="0083412D"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>«НОВАЯ ИДА»</w:t>
      </w:r>
    </w:p>
    <w:p w:rsidR="00AC03E0" w:rsidRDefault="00AC03E0" w:rsidP="00AC03E0">
      <w:pPr>
        <w:keepNext/>
        <w:spacing w:after="0" w:line="240" w:lineRule="auto"/>
        <w:jc w:val="center"/>
        <w:outlineLvl w:val="0"/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</w:pPr>
      <w:r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>АДМИНИСТРАЦИЯ</w:t>
      </w:r>
    </w:p>
    <w:p w:rsidR="00AC03E0" w:rsidRPr="0083412D" w:rsidRDefault="00AC03E0" w:rsidP="00AC03E0">
      <w:pPr>
        <w:keepNext/>
        <w:spacing w:after="0" w:line="240" w:lineRule="auto"/>
        <w:jc w:val="center"/>
        <w:outlineLvl w:val="0"/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</w:pPr>
      <w:r w:rsidRPr="0083412D"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  <w:t>ПОСТАНОВЛЕНИЕ</w:t>
      </w:r>
    </w:p>
    <w:p w:rsidR="00AC03E0" w:rsidRPr="0083412D" w:rsidRDefault="00AC03E0" w:rsidP="00AC03E0">
      <w:pPr>
        <w:keepNext/>
        <w:spacing w:after="0" w:line="240" w:lineRule="auto"/>
        <w:jc w:val="center"/>
        <w:outlineLvl w:val="0"/>
        <w:rPr>
          <w:rFonts w:ascii="Arial Nova" w:eastAsia="Times New Roman" w:hAnsi="Arial Nova" w:cs="Arial"/>
          <w:b/>
          <w:caps/>
          <w:sz w:val="32"/>
          <w:szCs w:val="32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028"/>
      </w:tblGrid>
      <w:tr w:rsidR="00AC03E0" w:rsidRPr="00437AB1" w:rsidTr="008412F3">
        <w:trPr>
          <w:trHeight w:val="360"/>
        </w:trPr>
        <w:tc>
          <w:tcPr>
            <w:tcW w:w="9028" w:type="dxa"/>
          </w:tcPr>
          <w:p w:rsidR="00AC03E0" w:rsidRPr="00437AB1" w:rsidRDefault="00AC03E0" w:rsidP="008412F3">
            <w:pPr>
              <w:spacing w:after="0" w:line="240" w:lineRule="atLeast"/>
              <w:contextualSpacing/>
              <w:jc w:val="center"/>
              <w:rPr>
                <w:rFonts w:ascii="Arial Nova" w:eastAsia="Times New Roman" w:hAnsi="Arial Nova" w:cs="Arial"/>
                <w:b/>
                <w:sz w:val="32"/>
                <w:szCs w:val="32"/>
                <w:lang w:eastAsia="ru-RU"/>
              </w:rPr>
            </w:pPr>
            <w:r w:rsidRPr="00437AB1">
              <w:rPr>
                <w:rFonts w:ascii="Arial Nova" w:eastAsia="Times New Roman" w:hAnsi="Arial Nova" w:cs="Arial"/>
                <w:b/>
                <w:sz w:val="32"/>
                <w:szCs w:val="32"/>
                <w:lang w:eastAsia="ru-RU"/>
              </w:rPr>
              <w:t xml:space="preserve">Об установлении на территории муниципального образования «Новая </w:t>
            </w:r>
            <w:proofErr w:type="spellStart"/>
            <w:r w:rsidRPr="00437AB1">
              <w:rPr>
                <w:rFonts w:ascii="Arial Nova" w:eastAsia="Times New Roman" w:hAnsi="Arial Nova" w:cs="Arial"/>
                <w:b/>
                <w:sz w:val="32"/>
                <w:szCs w:val="32"/>
                <w:lang w:eastAsia="ru-RU"/>
              </w:rPr>
              <w:t>Ида</w:t>
            </w:r>
            <w:proofErr w:type="spellEnd"/>
            <w:r w:rsidRPr="00437AB1">
              <w:rPr>
                <w:rFonts w:ascii="Arial Nova" w:eastAsia="Times New Roman" w:hAnsi="Arial Nova" w:cs="Arial"/>
                <w:b/>
                <w:sz w:val="32"/>
                <w:szCs w:val="32"/>
                <w:lang w:eastAsia="ru-RU"/>
              </w:rPr>
              <w:t>» особого противопожарного режима</w:t>
            </w:r>
          </w:p>
        </w:tc>
      </w:tr>
    </w:tbl>
    <w:p w:rsidR="00AC03E0" w:rsidRPr="00E8366F" w:rsidRDefault="00AC03E0" w:rsidP="00AC03E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030"/>
      </w:tblGrid>
      <w:tr w:rsidR="00AC03E0" w:rsidRPr="006B1760" w:rsidTr="008412F3">
        <w:trPr>
          <w:trHeight w:val="360"/>
          <w:jc w:val="center"/>
        </w:trPr>
        <w:tc>
          <w:tcPr>
            <w:tcW w:w="9030" w:type="dxa"/>
          </w:tcPr>
          <w:p w:rsidR="00AC03E0" w:rsidRPr="00E8366F" w:rsidRDefault="00AC03E0" w:rsidP="008412F3">
            <w:pPr>
              <w:widowControl w:val="0"/>
              <w:autoSpaceDE w:val="0"/>
              <w:autoSpaceDN w:val="0"/>
              <w:spacing w:after="0" w:line="240" w:lineRule="auto"/>
              <w:ind w:firstLine="7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связи с наступлением периода особой пожарной опасности, связанной с прогнозом неблагоприятных метеорологических явлений и возникающей угрозой населенным пунктам и объектам экономики, в целях обеспечения безопасности жизнедеятельности населения муниципального образования 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Новая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Ида</w:t>
            </w:r>
            <w:proofErr w:type="spellEnd"/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», в соответствии со статьей 30 Федерального закона от </w:t>
            </w:r>
            <w:r w:rsidRPr="00E836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21.12.1994 года №69-ФЗ «О пожарной безопасности», статьей 20 Закона Иркутской области от 07.10.2008 года № 78-оз «О пожарной безопасности в Иркутской области», Постановлением Правительства Иркутской области от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21.04.2022</w:t>
            </w:r>
            <w:r w:rsidRPr="00E836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309</w:t>
            </w:r>
            <w:r w:rsidRPr="00E836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-пп «Об установлении на территории Иркутской области особого противопожарного режима», руководствуясь ст. 6 Устава муниципального образования «Новая </w:t>
            </w:r>
            <w:proofErr w:type="spellStart"/>
            <w:r w:rsidRPr="00E8366F">
              <w:rPr>
                <w:rFonts w:ascii="Arial" w:hAnsi="Arial" w:cs="Arial"/>
                <w:sz w:val="24"/>
                <w:szCs w:val="24"/>
                <w:lang w:eastAsia="ru-RU"/>
              </w:rPr>
              <w:t>Ида</w:t>
            </w:r>
            <w:proofErr w:type="spellEnd"/>
            <w:r w:rsidRPr="00E8366F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AC03E0" w:rsidRPr="00E8366F" w:rsidRDefault="00AC03E0" w:rsidP="008412F3">
            <w:pPr>
              <w:spacing w:after="0" w:line="240" w:lineRule="auto"/>
              <w:ind w:firstLine="7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03E0" w:rsidRPr="00E8366F" w:rsidRDefault="00AC03E0" w:rsidP="00841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 О С Т А Н О В Л Я Е Т</w:t>
            </w:r>
            <w:r w:rsidRPr="00E8366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:</w:t>
            </w:r>
          </w:p>
          <w:p w:rsidR="00AC03E0" w:rsidRPr="00E8366F" w:rsidRDefault="00AC03E0" w:rsidP="008412F3">
            <w:pPr>
              <w:spacing w:after="0" w:line="240" w:lineRule="auto"/>
              <w:ind w:firstLine="7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C03E0" w:rsidRPr="00E8366F" w:rsidRDefault="00AC03E0" w:rsidP="008412F3">
            <w:pPr>
              <w:tabs>
                <w:tab w:val="left" w:pos="-130"/>
              </w:tabs>
              <w:spacing w:after="0" w:line="240" w:lineRule="auto"/>
              <w:ind w:left="12" w:firstLine="7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Установить на территории муниципального образования «</w:t>
            </w:r>
            <w:r w:rsidRPr="00E836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Новая </w:t>
            </w:r>
            <w:proofErr w:type="spellStart"/>
            <w:r w:rsidRPr="00E8366F">
              <w:rPr>
                <w:rFonts w:ascii="Arial" w:hAnsi="Arial" w:cs="Arial"/>
                <w:sz w:val="24"/>
                <w:szCs w:val="24"/>
                <w:lang w:eastAsia="ru-RU"/>
              </w:rPr>
              <w:t>Ида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с 08.00 часов 30 АПРЕЛЯ 2022</w:t>
            </w:r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до 08.00 часов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июня 2022</w:t>
            </w:r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 особый противопожарный режим.</w:t>
            </w:r>
          </w:p>
          <w:p w:rsidR="00AC03E0" w:rsidRPr="00E8366F" w:rsidRDefault="00AC03E0" w:rsidP="008412F3">
            <w:pPr>
              <w:tabs>
                <w:tab w:val="left" w:pos="-130"/>
              </w:tabs>
              <w:spacing w:after="0" w:line="240" w:lineRule="auto"/>
              <w:ind w:left="12" w:firstLine="721"/>
              <w:jc w:val="both"/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Создать на территории муниципального образования «</w:t>
            </w:r>
            <w:r w:rsidRPr="00E836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Новая </w:t>
            </w:r>
            <w:proofErr w:type="spellStart"/>
            <w:r w:rsidRPr="00E8366F">
              <w:rPr>
                <w:rFonts w:ascii="Arial" w:hAnsi="Arial" w:cs="Arial"/>
                <w:sz w:val="24"/>
                <w:szCs w:val="24"/>
                <w:lang w:eastAsia="ru-RU"/>
              </w:rPr>
              <w:t>Ида</w:t>
            </w:r>
            <w:proofErr w:type="spellEnd"/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постоянно действующий оперативный штаб по координации действий 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сил и средств муниципального звена территориальной подсистемы Иркутской области единой государственной системы предупреждения и ликвидации чрезвычайных ситуаций</w:t>
            </w:r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вызванных техногенными и природными пожарами, защите населения и территорий от них на период установления особого противопожарного режима</w:t>
            </w:r>
            <w:r w:rsidRPr="00E8366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 (Приложение</w:t>
            </w:r>
            <w:r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 1</w:t>
            </w:r>
            <w:r w:rsidRPr="00E8366F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AC03E0" w:rsidRPr="00E8366F" w:rsidRDefault="00AC03E0" w:rsidP="008412F3">
            <w:pPr>
              <w:tabs>
                <w:tab w:val="left" w:pos="-130"/>
              </w:tabs>
              <w:spacing w:after="0" w:line="240" w:lineRule="auto"/>
              <w:ind w:left="12" w:firstLine="7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На период действия особого противопожарного режима на территории МО «</w:t>
            </w:r>
            <w:r w:rsidRPr="00E836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Новая </w:t>
            </w:r>
            <w:proofErr w:type="spellStart"/>
            <w:r w:rsidRPr="00E8366F">
              <w:rPr>
                <w:rFonts w:ascii="Arial" w:hAnsi="Arial" w:cs="Arial"/>
                <w:sz w:val="24"/>
                <w:szCs w:val="24"/>
                <w:lang w:eastAsia="ru-RU"/>
              </w:rPr>
              <w:t>Ида</w:t>
            </w:r>
            <w:proofErr w:type="spellEnd"/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устанавливаются дополнительные требования пожарной безопасности, включающие в себя:</w:t>
            </w:r>
          </w:p>
          <w:p w:rsidR="00AC03E0" w:rsidRPr="00E8366F" w:rsidRDefault="00AC03E0" w:rsidP="008412F3">
            <w:pPr>
              <w:tabs>
                <w:tab w:val="left" w:pos="-130"/>
              </w:tabs>
              <w:spacing w:after="0" w:line="240" w:lineRule="auto"/>
              <w:ind w:left="12" w:firstLine="72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proofErr w:type="gramStart"/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1.запрет</w:t>
            </w:r>
            <w:proofErr w:type="gramEnd"/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посещение гражданами лесов при наступлении </w:t>
            </w:r>
            <w:r w:rsidRPr="00E8366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класса и выше пожарной опасности в лесах по условиям погоды, выполнением определённых видов работ по обеспечению пожарной и санитарной безопасности в лесах в рамках государственных заданий, осуществлением мониторинга пожарной опасности в лесах и лесных пожаров</w:t>
            </w:r>
            <w:r w:rsidRPr="00E836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AC03E0" w:rsidRDefault="00AC03E0" w:rsidP="008412F3">
            <w:pPr>
              <w:tabs>
                <w:tab w:val="left" w:pos="-130"/>
              </w:tabs>
              <w:spacing w:after="0" w:line="240" w:lineRule="auto"/>
              <w:ind w:left="12" w:firstLine="7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3.2. запрет </w:t>
            </w:r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территориях сельского поселения, граждан, предприятий, организаций, полосах отвода линий электропередачи, автомобильных дорог, в лесах, расположенных на землях, находящихся в государственной собственности Иркутской области, на землях лесного фонда, осуществление </w:t>
            </w:r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полномочий по охране, которых передано органам государственной власти Иркутской области в соответствии с частью 1 статьи 83 Лесного кодекса Российской Федерации, а также землях особо охраняемых природных территорий, </w:t>
            </w:r>
            <w:r w:rsidRPr="00E25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разведение костров и выжигание сухой растительности, сжигание мусора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E252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приготовление пищи на открытом огне, углях, в том числе с использованием устройств и сооружений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приготовления пищи на угля, за исключением случаев:</w:t>
            </w:r>
          </w:p>
          <w:p w:rsidR="00AC03E0" w:rsidRDefault="00AC03E0" w:rsidP="008412F3">
            <w:pPr>
              <w:tabs>
                <w:tab w:val="left" w:pos="-130"/>
              </w:tabs>
              <w:spacing w:after="0" w:line="240" w:lineRule="auto"/>
              <w:ind w:left="12" w:firstLine="7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приготовление пищи в помещениях зданий, предназначенных для проживания, либо в помещениях для оказания услуг общественного питания, а также в зонах для приготовления и приема пищи, предусмотренных в палаточных лагерях;</w:t>
            </w:r>
          </w:p>
          <w:p w:rsidR="00AC03E0" w:rsidRPr="00E8366F" w:rsidRDefault="00AC03E0" w:rsidP="008412F3">
            <w:pPr>
              <w:tabs>
                <w:tab w:val="left" w:pos="-130"/>
              </w:tabs>
              <w:spacing w:after="0" w:line="240" w:lineRule="auto"/>
              <w:ind w:left="12" w:firstLine="7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использования устройств, обеспечивающих устойчивое сгорание топлива и возможность регулирования процесса горения (газовые горелки) в пикниковых точках;</w:t>
            </w:r>
          </w:p>
          <w:p w:rsidR="00AC03E0" w:rsidRPr="00E8366F" w:rsidRDefault="00AC03E0" w:rsidP="008412F3">
            <w:pPr>
              <w:tabs>
                <w:tab w:val="left" w:pos="-289"/>
                <w:tab w:val="left" w:pos="-130"/>
                <w:tab w:val="left" w:pos="1099"/>
              </w:tabs>
              <w:spacing w:after="0" w:line="240" w:lineRule="auto"/>
              <w:ind w:left="12" w:firstLine="721"/>
              <w:jc w:val="both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3.3. Принятие мер, препятствующих распространению лесных и иных пожаров вне границ населенных пунктов на земли населенных пунктов;</w:t>
            </w:r>
          </w:p>
          <w:p w:rsidR="00AC03E0" w:rsidRPr="00E8366F" w:rsidRDefault="00AC03E0" w:rsidP="008412F3">
            <w:pPr>
              <w:tabs>
                <w:tab w:val="left" w:pos="-289"/>
                <w:tab w:val="left" w:pos="-130"/>
                <w:tab w:val="left" w:pos="1099"/>
              </w:tabs>
              <w:spacing w:after="0" w:line="240" w:lineRule="auto"/>
              <w:ind w:left="12" w:firstLine="721"/>
              <w:jc w:val="both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3.4. П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роведение мероприятий по защите населения и территорий населенных пунктов от чрезвычайных ситуаций, обусловленных переходом лесного пожара на населенные пункты;</w:t>
            </w:r>
          </w:p>
          <w:p w:rsidR="00AC03E0" w:rsidRPr="00E8366F" w:rsidRDefault="00AC03E0" w:rsidP="008412F3">
            <w:pPr>
              <w:tabs>
                <w:tab w:val="left" w:pos="-839"/>
                <w:tab w:val="left" w:pos="-289"/>
                <w:tab w:val="left" w:pos="1099"/>
              </w:tabs>
              <w:spacing w:after="0" w:line="240" w:lineRule="auto"/>
              <w:ind w:left="12" w:firstLine="721"/>
              <w:jc w:val="both"/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  <w:proofErr w:type="gramStart"/>
            <w:r w:rsidRPr="00E8366F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5.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усиление</w:t>
            </w:r>
            <w:proofErr w:type="gramEnd"/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 охраны объектов, непосредственно обеспечивающих жизнедеятельность населения;</w:t>
            </w:r>
          </w:p>
          <w:p w:rsidR="00AC03E0" w:rsidRPr="00E8366F" w:rsidRDefault="00AC03E0" w:rsidP="008412F3">
            <w:pPr>
              <w:tabs>
                <w:tab w:val="left" w:pos="-839"/>
                <w:tab w:val="left" w:pos="-289"/>
                <w:tab w:val="left" w:pos="1099"/>
              </w:tabs>
              <w:spacing w:after="0" w:line="240" w:lineRule="auto"/>
              <w:ind w:left="12" w:firstLine="721"/>
              <w:jc w:val="both"/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3.</w:t>
            </w:r>
            <w:proofErr w:type="gramStart"/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6.усиление</w:t>
            </w:r>
            <w:proofErr w:type="gramEnd"/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 охраны общественного порядка;</w:t>
            </w:r>
          </w:p>
          <w:p w:rsidR="00AC03E0" w:rsidRPr="00E8366F" w:rsidRDefault="00AC03E0" w:rsidP="008412F3">
            <w:pPr>
              <w:tabs>
                <w:tab w:val="left" w:pos="-839"/>
                <w:tab w:val="left" w:pos="1080"/>
              </w:tabs>
              <w:autoSpaceDE w:val="0"/>
              <w:autoSpaceDN w:val="0"/>
              <w:adjustRightInd w:val="0"/>
              <w:spacing w:after="0" w:line="317" w:lineRule="exact"/>
              <w:ind w:left="12" w:right="10" w:firstLine="7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3.7</w:t>
            </w:r>
            <w:r w:rsidRPr="00E8366F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комиссии по предупреждению и ликвидации чрезвычайных ситуаций и обеспечению пожарной безопасности МО «</w:t>
            </w:r>
            <w:r w:rsidRPr="00E836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Новая </w:t>
            </w:r>
            <w:proofErr w:type="spellStart"/>
            <w:r w:rsidRPr="00E8366F">
              <w:rPr>
                <w:rFonts w:ascii="Arial" w:hAnsi="Arial" w:cs="Arial"/>
                <w:sz w:val="24"/>
                <w:szCs w:val="24"/>
                <w:lang w:eastAsia="ru-RU"/>
              </w:rPr>
              <w:t>Ида</w:t>
            </w:r>
            <w:proofErr w:type="spellEnd"/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привлечением</w:t>
            </w:r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добровольной пожарной охраны, а также сельскохозяйственных товаропроизводителей, арендаторов лесных участков, добровольцев, осуществляющих деятельность в сфере предупреждения и тушения пожаров, представителей иных заинтересованных органов, организаций;</w:t>
            </w:r>
          </w:p>
          <w:p w:rsidR="00AC03E0" w:rsidRPr="00E8366F" w:rsidRDefault="00AC03E0" w:rsidP="008412F3">
            <w:pPr>
              <w:tabs>
                <w:tab w:val="left" w:pos="-839"/>
                <w:tab w:val="left" w:pos="1181"/>
              </w:tabs>
              <w:autoSpaceDE w:val="0"/>
              <w:autoSpaceDN w:val="0"/>
              <w:adjustRightInd w:val="0"/>
              <w:spacing w:after="0" w:line="317" w:lineRule="exact"/>
              <w:ind w:left="12" w:firstLine="7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3.8</w:t>
            </w:r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постоянно действующего оперативного штаба;</w:t>
            </w:r>
          </w:p>
          <w:p w:rsidR="00AC03E0" w:rsidRPr="00E8366F" w:rsidRDefault="00AC03E0" w:rsidP="008412F3">
            <w:pPr>
              <w:tabs>
                <w:tab w:val="left" w:pos="-839"/>
              </w:tabs>
              <w:spacing w:after="0" w:line="240" w:lineRule="auto"/>
              <w:ind w:left="12" w:firstLine="721"/>
              <w:jc w:val="both"/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3.9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проведение проверки готовности объектов, спланированных под пункты временного размещения людей на территории сельского поселения, готовности техники для эвакуации населения в случае возникновения чрезвычайной ситуации;</w:t>
            </w:r>
          </w:p>
          <w:p w:rsidR="00AC03E0" w:rsidRPr="00E8366F" w:rsidRDefault="00AC03E0" w:rsidP="008412F3">
            <w:pPr>
              <w:tabs>
                <w:tab w:val="left" w:pos="-839"/>
                <w:tab w:val="left" w:pos="-130"/>
              </w:tabs>
              <w:spacing w:after="0" w:line="240" w:lineRule="auto"/>
              <w:ind w:left="12" w:firstLine="721"/>
              <w:jc w:val="both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3.10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обеспечение готовности систем связи и оповещения населения в случае возникновения чрезвычайной ситуации;</w:t>
            </w:r>
          </w:p>
          <w:p w:rsidR="00AC03E0" w:rsidRPr="00E8366F" w:rsidRDefault="00AC03E0" w:rsidP="008412F3">
            <w:pPr>
              <w:tabs>
                <w:tab w:val="left" w:pos="-289"/>
                <w:tab w:val="left" w:pos="-130"/>
                <w:tab w:val="left" w:pos="1099"/>
              </w:tabs>
              <w:spacing w:after="0" w:line="240" w:lineRule="auto"/>
              <w:ind w:left="12" w:firstLine="721"/>
              <w:jc w:val="both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3.11</w:t>
            </w:r>
            <w:r w:rsidRPr="00E8366F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проведение отработки плана действий по предупреждению и ликвидации чрезвычайных ситуаций муниципального образования «</w:t>
            </w:r>
            <w:r w:rsidRPr="00E836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Новая </w:t>
            </w:r>
            <w:proofErr w:type="spellStart"/>
            <w:r w:rsidRPr="00E8366F">
              <w:rPr>
                <w:rFonts w:ascii="Arial" w:hAnsi="Arial" w:cs="Arial"/>
                <w:sz w:val="24"/>
                <w:szCs w:val="24"/>
                <w:lang w:eastAsia="ru-RU"/>
              </w:rPr>
              <w:t>Ида</w:t>
            </w:r>
            <w:proofErr w:type="spellEnd"/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»;</w:t>
            </w:r>
          </w:p>
          <w:p w:rsidR="00AC03E0" w:rsidRPr="00E8366F" w:rsidRDefault="00AC03E0" w:rsidP="008412F3">
            <w:pPr>
              <w:tabs>
                <w:tab w:val="left" w:pos="-289"/>
                <w:tab w:val="left" w:pos="-130"/>
                <w:tab w:val="left" w:pos="1099"/>
              </w:tabs>
              <w:spacing w:after="0" w:line="240" w:lineRule="auto"/>
              <w:ind w:left="12" w:firstLine="721"/>
              <w:jc w:val="both"/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3.12</w:t>
            </w:r>
            <w:r w:rsidRPr="00E8366F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создание (обновление) по периметру населенных пунктов, защитных противопожарных минерализованных полос, удаление (сбор) в летний период сухой растительности или других мероприятий, предупреждающих распространение огня при природных пожарах</w:t>
            </w:r>
            <w:r w:rsidRPr="00E8366F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 в срок до 20 мая 2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022</w:t>
            </w:r>
            <w:r w:rsidRPr="00E8366F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 года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AC03E0" w:rsidRPr="00E8366F" w:rsidRDefault="00AC03E0" w:rsidP="008412F3">
            <w:pPr>
              <w:tabs>
                <w:tab w:val="left" w:pos="-289"/>
                <w:tab w:val="left" w:pos="-130"/>
              </w:tabs>
              <w:spacing w:after="0" w:line="240" w:lineRule="auto"/>
              <w:ind w:left="12" w:firstLine="721"/>
              <w:jc w:val="both"/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3.14. 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ведение субботников в срок до 30 мая 2022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 года по сбору горючих отходов, мусора, тары и сухой растительности вне границ населенных пунктов, обеспечив при этом инструктаж участников субботников о мерах безопасности при сборе отходов, а также комплекс противопожарных мероприятий на соответствующих территориях, достаточный для предупреждения возникновения пожаров и перехода их на населенные пункты в течение в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сего пожароопасного периода 2020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 года; принять участие в 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lastRenderedPageBreak/>
              <w:t>установленном порядке в организации деятельности по утилизации собранных отходов;</w:t>
            </w:r>
          </w:p>
          <w:p w:rsidR="00AC03E0" w:rsidRPr="00E8366F" w:rsidRDefault="00AC03E0" w:rsidP="008412F3">
            <w:pPr>
              <w:tabs>
                <w:tab w:val="left" w:pos="-289"/>
                <w:tab w:val="left" w:pos="-130"/>
              </w:tabs>
              <w:spacing w:after="0" w:line="240" w:lineRule="auto"/>
              <w:ind w:left="12" w:firstLine="721"/>
              <w:jc w:val="both"/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3.15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8823F2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организацию в течение 14 д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ней со дня установления особого </w:t>
            </w:r>
            <w:r w:rsidRPr="008823F2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противопожарного режима проведения противопожарных инструктажей с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23F2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сотрудниками подведомственных организаций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AC03E0" w:rsidRDefault="00AC03E0" w:rsidP="008412F3">
            <w:pPr>
              <w:tabs>
                <w:tab w:val="left" w:pos="-289"/>
                <w:tab w:val="left" w:pos="-130"/>
              </w:tabs>
              <w:spacing w:after="0" w:line="240" w:lineRule="auto"/>
              <w:ind w:left="12" w:firstLine="721"/>
              <w:jc w:val="both"/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3.16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содействие сельским старостам в проведении встреч жителей сельских населенных пунктов, на территории, которых сельские старосты осуществляют свою деятельность, в целях обсуждения вопросов обеспечения первичных мер пожарной безопасности, предупреждения и ликвидации последствий чрезвычайных ситуаций;</w:t>
            </w:r>
          </w:p>
          <w:p w:rsidR="00AC03E0" w:rsidRDefault="00AC03E0" w:rsidP="008412F3">
            <w:pPr>
              <w:tabs>
                <w:tab w:val="left" w:pos="-289"/>
                <w:tab w:val="left" w:pos="-130"/>
              </w:tabs>
              <w:spacing w:after="0" w:line="240" w:lineRule="auto"/>
              <w:ind w:left="12" w:firstLine="721"/>
              <w:jc w:val="both"/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3.17. </w:t>
            </w:r>
            <w:r w:rsidRPr="008823F2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принятие мер, направлен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ных на осуществление отключения </w:t>
            </w:r>
            <w:r w:rsidRPr="008823F2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электроэнергии при наличии оснований, у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становленных законодательством, </w:t>
            </w:r>
            <w:r w:rsidRPr="008823F2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в муниципальных образованиях в период у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силения ветра и при поступлении </w:t>
            </w:r>
            <w:r w:rsidRPr="008823F2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информации от Федерального государ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ственного бюджетного учреждения </w:t>
            </w:r>
            <w:r w:rsidRPr="008823F2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«Иркутское управление по гидрометеор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ологии и мониторингу окружающей </w:t>
            </w:r>
            <w:r w:rsidRPr="008823F2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среды» об усилении ветра свыше 15 м/с, с проведением заблаговремен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ного </w:t>
            </w:r>
            <w:r w:rsidRPr="008823F2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оповещения населения;</w:t>
            </w:r>
          </w:p>
          <w:p w:rsidR="00AC03E0" w:rsidRPr="00E8366F" w:rsidRDefault="00AC03E0" w:rsidP="008412F3">
            <w:pPr>
              <w:tabs>
                <w:tab w:val="left" w:pos="-289"/>
                <w:tab w:val="left" w:pos="-130"/>
              </w:tabs>
              <w:spacing w:after="0" w:line="240" w:lineRule="auto"/>
              <w:ind w:left="12" w:firstLine="721"/>
              <w:jc w:val="both"/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3.18. </w:t>
            </w:r>
            <w:r w:rsidRPr="008823F2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принятие мер по локализации очагов горения сухой растительности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23F2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и спасению людей и имущества до прибытия подразделений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23F2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Государственной противопожарной службы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AC03E0" w:rsidRPr="00E8366F" w:rsidRDefault="00AC03E0" w:rsidP="008412F3">
            <w:pPr>
              <w:tabs>
                <w:tab w:val="left" w:pos="-289"/>
                <w:tab w:val="left" w:pos="-130"/>
                <w:tab w:val="left" w:pos="1099"/>
              </w:tabs>
              <w:spacing w:after="0" w:line="240" w:lineRule="auto"/>
              <w:ind w:left="12" w:firstLine="721"/>
              <w:jc w:val="both"/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Ответственным за выполнение дополнительных требований пожарной безопасности является, в рамках установленных полномочий, администрация МО «</w:t>
            </w:r>
            <w:r w:rsidRPr="00E836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Новая </w:t>
            </w:r>
            <w:proofErr w:type="spellStart"/>
            <w:r w:rsidRPr="00E8366F">
              <w:rPr>
                <w:rFonts w:ascii="Arial" w:hAnsi="Arial" w:cs="Arial"/>
                <w:sz w:val="24"/>
                <w:szCs w:val="24"/>
                <w:lang w:eastAsia="ru-RU"/>
              </w:rPr>
              <w:t>Ида</w:t>
            </w:r>
            <w:proofErr w:type="spellEnd"/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», реализующая в установленном порядке мероприятия, предусмотренные настоящим постановлением.</w:t>
            </w:r>
          </w:p>
          <w:p w:rsidR="00AC03E0" w:rsidRPr="00E8366F" w:rsidRDefault="00AC03E0" w:rsidP="008412F3">
            <w:pPr>
              <w:tabs>
                <w:tab w:val="left" w:pos="-289"/>
                <w:tab w:val="left" w:pos="-130"/>
                <w:tab w:val="left" w:pos="1099"/>
              </w:tabs>
              <w:spacing w:after="0" w:line="240" w:lineRule="auto"/>
              <w:ind w:left="12" w:firstLine="721"/>
              <w:jc w:val="both"/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Руководителю постоянно действующего оперативного штаба (</w:t>
            </w:r>
            <w:proofErr w:type="spellStart"/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Баханова</w:t>
            </w:r>
            <w:proofErr w:type="spellEnd"/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 Л.В.)</w:t>
            </w:r>
          </w:p>
          <w:p w:rsidR="00AC03E0" w:rsidRPr="00E8366F" w:rsidRDefault="00AC03E0" w:rsidP="008412F3">
            <w:pPr>
              <w:tabs>
                <w:tab w:val="left" w:pos="-289"/>
                <w:tab w:val="left" w:pos="-130"/>
                <w:tab w:val="left" w:pos="1099"/>
              </w:tabs>
              <w:spacing w:after="0" w:line="240" w:lineRule="auto"/>
              <w:ind w:left="12" w:firstLine="721"/>
              <w:jc w:val="both"/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5.1.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организовать координацию действий сил и средств 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добровольной пожарной дружины и патрульных групп, а также населения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 по недопущению возникновения чрезвычайных ситуаций, вызванных техногенными и природными пожарами, защите населения и территории от них;</w:t>
            </w:r>
          </w:p>
          <w:p w:rsidR="00AC03E0" w:rsidRPr="00E8366F" w:rsidRDefault="00AC03E0" w:rsidP="008412F3">
            <w:pPr>
              <w:tabs>
                <w:tab w:val="left" w:pos="-414"/>
              </w:tabs>
              <w:autoSpaceDE w:val="0"/>
              <w:autoSpaceDN w:val="0"/>
              <w:adjustRightInd w:val="0"/>
              <w:spacing w:after="0" w:line="317" w:lineRule="exact"/>
              <w:ind w:right="29" w:firstLine="72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5.2.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осуществить мониторинг своевременного выполнения противопожарных мероприятий, направленных на предотвращение угрозы перехода лесных пожаров в населенные пункты и на объекты экономики;</w:t>
            </w:r>
          </w:p>
          <w:p w:rsidR="00AC03E0" w:rsidRPr="00E8366F" w:rsidRDefault="00AC03E0" w:rsidP="008412F3">
            <w:pPr>
              <w:tabs>
                <w:tab w:val="left" w:pos="-289"/>
                <w:tab w:val="left" w:pos="-130"/>
                <w:tab w:val="left" w:pos="1099"/>
              </w:tabs>
              <w:spacing w:after="0" w:line="240" w:lineRule="auto"/>
              <w:ind w:left="12" w:firstLine="721"/>
              <w:jc w:val="both"/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5.3. провести 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проверку и обеспечить постоянную готовность сил и средств муниципального звена территориальной подсистемы Иркутской области единой государственной системы предупреждения и ликвидации чрезвычайных ситуаций, в том числе готовность водовозной и землеройной техники для возможного использования в тушении пожаров;</w:t>
            </w:r>
          </w:p>
          <w:p w:rsidR="00AC03E0" w:rsidRPr="00E8366F" w:rsidRDefault="00AC03E0" w:rsidP="008412F3">
            <w:pPr>
              <w:tabs>
                <w:tab w:val="left" w:pos="-839"/>
              </w:tabs>
              <w:autoSpaceDE w:val="0"/>
              <w:autoSpaceDN w:val="0"/>
              <w:adjustRightInd w:val="0"/>
              <w:spacing w:after="0" w:line="317" w:lineRule="exact"/>
              <w:ind w:left="12" w:right="10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5.</w:t>
            </w:r>
            <w:proofErr w:type="gramStart"/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4.</w:t>
            </w:r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организовать</w:t>
            </w:r>
            <w:proofErr w:type="gramEnd"/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комплекс мероприятий, направленных на предотвращение чрезвычайных ситуаций, обусловленных загоранием сухой растительности, в том числе:</w:t>
            </w:r>
          </w:p>
          <w:p w:rsidR="00AC03E0" w:rsidRPr="00E8366F" w:rsidRDefault="00AC03E0" w:rsidP="008412F3">
            <w:pPr>
              <w:tabs>
                <w:tab w:val="left" w:pos="-839"/>
              </w:tabs>
              <w:autoSpaceDE w:val="0"/>
              <w:autoSpaceDN w:val="0"/>
              <w:adjustRightInd w:val="0"/>
              <w:spacing w:before="5" w:after="0" w:line="317" w:lineRule="exact"/>
              <w:ind w:left="12" w:right="14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разработать комплекс дополнительных мероприятий по недопущению выжигания сухой растительности на неиспользуемых (бесхозяйных) землях сельскохозяйственного назначения, назначить ответственных за их выполнение, обеспечить их выполнение;</w:t>
            </w:r>
          </w:p>
          <w:p w:rsidR="00AC03E0" w:rsidRPr="00E8366F" w:rsidRDefault="00AC03E0" w:rsidP="008412F3">
            <w:pPr>
              <w:autoSpaceDE w:val="0"/>
              <w:autoSpaceDN w:val="0"/>
              <w:adjustRightInd w:val="0"/>
              <w:spacing w:after="0" w:line="317" w:lineRule="exact"/>
              <w:ind w:left="12" w:right="5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обеспечить незамедлительное реагирование в установленном порядке по выявленным очагам загораний на территории населенных пунктов и прилегающих территориях;</w:t>
            </w:r>
          </w:p>
          <w:p w:rsidR="00AC03E0" w:rsidRPr="00E8366F" w:rsidRDefault="00AC03E0" w:rsidP="008412F3">
            <w:pPr>
              <w:tabs>
                <w:tab w:val="left" w:pos="-839"/>
                <w:tab w:val="left" w:pos="-289"/>
                <w:tab w:val="left" w:pos="-130"/>
                <w:tab w:val="left" w:pos="1099"/>
              </w:tabs>
              <w:spacing w:after="0" w:line="240" w:lineRule="auto"/>
              <w:ind w:left="12" w:firstLine="709"/>
              <w:jc w:val="both"/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в случае выявления лиц, допустивших любые загорания, обеспечить незамедлительное информирование по указанным фактам ОНД по У-ОБО 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lastRenderedPageBreak/>
              <w:t>(тел. 8 (39538) 25-4-01), МО МВД России «</w:t>
            </w:r>
            <w:proofErr w:type="spellStart"/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Боханский</w:t>
            </w:r>
            <w:proofErr w:type="spellEnd"/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» (тел. 8 (39538) 25-6-03), ТО МЛК ИО по Кировскому лесничеству (</w:t>
            </w:r>
            <w:r w:rsidRPr="00E8366F">
              <w:rPr>
                <w:rFonts w:ascii="Arial" w:eastAsia="DejaVu Sans" w:hAnsi="Arial" w:cs="Arial"/>
                <w:sz w:val="24"/>
                <w:szCs w:val="24"/>
                <w:lang w:eastAsia="ru-RU"/>
              </w:rPr>
              <w:t>тел. 8 (39538) 92-2-90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);</w:t>
            </w:r>
          </w:p>
          <w:p w:rsidR="00AC03E0" w:rsidRPr="00E8366F" w:rsidRDefault="00AC03E0" w:rsidP="008412F3">
            <w:pPr>
              <w:autoSpaceDE w:val="0"/>
              <w:autoSpaceDN w:val="0"/>
              <w:adjustRightInd w:val="0"/>
              <w:spacing w:after="0" w:line="317" w:lineRule="exact"/>
              <w:ind w:left="24" w:right="10" w:firstLine="69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6.</w:t>
            </w:r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Рекомендовать руководителям организаций, осуществляющих деятельность на территории МО «</w:t>
            </w:r>
            <w:r w:rsidRPr="00E8366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Новая </w:t>
            </w:r>
            <w:proofErr w:type="spellStart"/>
            <w:r w:rsidRPr="00E8366F">
              <w:rPr>
                <w:rFonts w:ascii="Arial" w:hAnsi="Arial" w:cs="Arial"/>
                <w:sz w:val="24"/>
                <w:szCs w:val="24"/>
                <w:lang w:eastAsia="ru-RU"/>
              </w:rPr>
              <w:t>Ида</w:t>
            </w:r>
            <w:proofErr w:type="spellEnd"/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»:</w:t>
            </w:r>
          </w:p>
          <w:p w:rsidR="00AC03E0" w:rsidRPr="00E8366F" w:rsidRDefault="00AC03E0" w:rsidP="008412F3">
            <w:pPr>
              <w:tabs>
                <w:tab w:val="left" w:pos="1147"/>
              </w:tabs>
              <w:autoSpaceDE w:val="0"/>
              <w:autoSpaceDN w:val="0"/>
              <w:adjustRightInd w:val="0"/>
              <w:spacing w:after="0" w:line="317" w:lineRule="exact"/>
              <w:ind w:left="24" w:right="5" w:firstLine="69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6.1.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обеспечить очистку используемых земель сельскохозяйственного назначения, объектов и прилегающих к ним территорий, от горючих отходов, мусора, тары и сухой растительности, а также от сухостойных деревьев и кустарников, в том числе в пределах противопожарных расстояний между объектами, в полосах отвода линий электропередачи, автомобильных дорог; обеспечить содержание указанных территорий и объектов в надлежащем </w:t>
            </w:r>
            <w:proofErr w:type="spellStart"/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пожаробезопасном</w:t>
            </w:r>
            <w:proofErr w:type="spellEnd"/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состоянии в течение 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сего пожароопасного периода 2022</w:t>
            </w:r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года;</w:t>
            </w:r>
          </w:p>
          <w:p w:rsidR="00AC03E0" w:rsidRPr="00E8366F" w:rsidRDefault="00AC03E0" w:rsidP="008412F3">
            <w:pPr>
              <w:tabs>
                <w:tab w:val="left" w:pos="1291"/>
              </w:tabs>
              <w:autoSpaceDE w:val="0"/>
              <w:autoSpaceDN w:val="0"/>
              <w:adjustRightInd w:val="0"/>
              <w:spacing w:after="0" w:line="317" w:lineRule="exact"/>
              <w:ind w:left="24" w:right="19" w:firstLine="69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6.2.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допускать использование территории противопожарных расстояний между зданиями, строениями и лесничествами (лесопарками), под строительство (установку) различных сооружений и подсобных строений, для складирования горючих материалов, мусора, отходов древесных, строительных и других горючих материалов, стоянки транспорта, разведения костров и сжигания отходов и тары;</w:t>
            </w:r>
          </w:p>
          <w:p w:rsidR="00AC03E0" w:rsidRPr="00E8366F" w:rsidRDefault="00AC03E0" w:rsidP="008412F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17" w:lineRule="exact"/>
              <w:ind w:left="24" w:right="29" w:firstLine="69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6.3.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организовать на используемых территориях сбор (в том числе посредством проведения субботников) горючих отходов мусора, тары и сухой растительности, вывоз отходов на объекты размещения отходов, обеспечив при этом на соответствующих территориях комплекс противопожарных мероприятий, достаточный для предупреждения возникновения пожаров и перехода их на населенные пункты в течение 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сего пожароопасного периода 2022</w:t>
            </w:r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года;</w:t>
            </w:r>
          </w:p>
          <w:p w:rsidR="00AC03E0" w:rsidRPr="00E8366F" w:rsidRDefault="00AC03E0" w:rsidP="008412F3">
            <w:pPr>
              <w:tabs>
                <w:tab w:val="left" w:pos="-839"/>
                <w:tab w:val="left" w:pos="-289"/>
                <w:tab w:val="left" w:pos="-130"/>
                <w:tab w:val="left" w:pos="1099"/>
              </w:tabs>
              <w:spacing w:after="0" w:line="240" w:lineRule="auto"/>
              <w:ind w:left="24" w:firstLine="697"/>
              <w:jc w:val="both"/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6.4.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обеспечить готовность 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добровольных пожарных дружин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AC03E0" w:rsidRPr="00E8366F" w:rsidRDefault="00AC03E0" w:rsidP="008412F3">
            <w:pPr>
              <w:tabs>
                <w:tab w:val="left" w:pos="1296"/>
              </w:tabs>
              <w:autoSpaceDE w:val="0"/>
              <w:autoSpaceDN w:val="0"/>
              <w:adjustRightInd w:val="0"/>
              <w:spacing w:after="0" w:line="317" w:lineRule="exact"/>
              <w:ind w:left="24" w:firstLine="69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6.</w:t>
            </w:r>
            <w:proofErr w:type="gramStart"/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66F">
              <w:rPr>
                <w:rFonts w:ascii="Arial" w:eastAsia="DejaVu Sans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обеспечить</w:t>
            </w:r>
            <w:proofErr w:type="gramEnd"/>
            <w:r w:rsidRPr="00E836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используемые объекты исправными средствами пожаротушения, источниками наружного противопожарного водоснабжения от пожарных гидрантов или из резервуаров (водоемов);</w:t>
            </w:r>
          </w:p>
          <w:p w:rsidR="00AC03E0" w:rsidRPr="00E8366F" w:rsidRDefault="00AC03E0" w:rsidP="008412F3">
            <w:pPr>
              <w:tabs>
                <w:tab w:val="left" w:pos="-289"/>
                <w:tab w:val="left" w:pos="-130"/>
                <w:tab w:val="left" w:pos="1099"/>
              </w:tabs>
              <w:spacing w:after="0" w:line="240" w:lineRule="auto"/>
              <w:ind w:left="12" w:firstLine="72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8366F"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>7.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вступает в силу со дня подписания, подлежит официальному размещению на официальном сайте администрации муниципального образования 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Новая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Ида</w:t>
            </w:r>
            <w:proofErr w:type="spellEnd"/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в сети Интернет.</w:t>
            </w:r>
          </w:p>
          <w:p w:rsidR="00AC03E0" w:rsidRPr="00E8366F" w:rsidRDefault="00AC03E0" w:rsidP="008412F3">
            <w:pPr>
              <w:tabs>
                <w:tab w:val="left" w:pos="-130"/>
              </w:tabs>
              <w:spacing w:after="0" w:line="240" w:lineRule="auto"/>
              <w:ind w:left="12" w:firstLine="721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836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выполнением настоящего постановления оставляю за собой.</w:t>
            </w:r>
          </w:p>
        </w:tc>
      </w:tr>
    </w:tbl>
    <w:p w:rsidR="00AC03E0" w:rsidRPr="00E8366F" w:rsidRDefault="00AC03E0" w:rsidP="00AC03E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3E0" w:rsidRPr="00B56905" w:rsidRDefault="00AC03E0" w:rsidP="00AC03E0">
      <w:pPr>
        <w:pStyle w:val="a5"/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C03E0" w:rsidRDefault="00AC03E0" w:rsidP="00AC03E0">
      <w:pPr>
        <w:pStyle w:val="a5"/>
        <w:tabs>
          <w:tab w:val="left" w:pos="1134"/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B56905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AC03E0" w:rsidRPr="00155BDF" w:rsidRDefault="00AC03E0" w:rsidP="00AC03E0">
      <w:pPr>
        <w:pStyle w:val="a5"/>
        <w:tabs>
          <w:tab w:val="left" w:pos="1134"/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«Новая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Баханова</w:t>
      </w:r>
      <w:proofErr w:type="spellEnd"/>
      <w:r>
        <w:rPr>
          <w:rFonts w:ascii="Arial" w:hAnsi="Arial" w:cs="Arial"/>
          <w:sz w:val="24"/>
          <w:szCs w:val="24"/>
        </w:rPr>
        <w:t xml:space="preserve"> Л.В.</w:t>
      </w:r>
    </w:p>
    <w:p w:rsidR="00AC03E0" w:rsidRPr="00862195" w:rsidRDefault="00AC03E0" w:rsidP="00AC03E0">
      <w:pPr>
        <w:spacing w:after="0" w:line="240" w:lineRule="auto"/>
        <w:contextualSpacing/>
        <w:jc w:val="right"/>
        <w:rPr>
          <w:rFonts w:cs="Calibri"/>
        </w:rPr>
      </w:pPr>
    </w:p>
    <w:p w:rsidR="00AC03E0" w:rsidRPr="00862195" w:rsidRDefault="00AC03E0" w:rsidP="00AC03E0">
      <w:pPr>
        <w:spacing w:after="0" w:line="240" w:lineRule="auto"/>
        <w:contextualSpacing/>
        <w:jc w:val="right"/>
        <w:rPr>
          <w:rFonts w:cs="Calibri"/>
        </w:rPr>
      </w:pPr>
    </w:p>
    <w:p w:rsidR="00AC03E0" w:rsidRPr="00862195" w:rsidRDefault="00AC03E0" w:rsidP="00AC03E0">
      <w:pPr>
        <w:spacing w:after="0" w:line="240" w:lineRule="auto"/>
        <w:contextualSpacing/>
        <w:jc w:val="right"/>
        <w:rPr>
          <w:rFonts w:cs="Calibri"/>
        </w:rPr>
      </w:pPr>
    </w:p>
    <w:p w:rsidR="00AC03E0" w:rsidRPr="00862195" w:rsidRDefault="00AC03E0" w:rsidP="00AC03E0">
      <w:pPr>
        <w:spacing w:after="0" w:line="240" w:lineRule="auto"/>
        <w:contextualSpacing/>
        <w:jc w:val="right"/>
        <w:rPr>
          <w:rFonts w:cs="Calibri"/>
        </w:rPr>
      </w:pPr>
    </w:p>
    <w:p w:rsidR="00AC03E0" w:rsidRPr="00862195" w:rsidRDefault="00AC03E0" w:rsidP="00AC03E0">
      <w:pPr>
        <w:spacing w:after="0" w:line="240" w:lineRule="auto"/>
        <w:contextualSpacing/>
        <w:jc w:val="right"/>
        <w:rPr>
          <w:rFonts w:cs="Calibri"/>
        </w:rPr>
      </w:pPr>
    </w:p>
    <w:p w:rsidR="00AC03E0" w:rsidRPr="00862195" w:rsidRDefault="00AC03E0" w:rsidP="00AC03E0">
      <w:pPr>
        <w:spacing w:after="0" w:line="240" w:lineRule="auto"/>
        <w:contextualSpacing/>
        <w:jc w:val="right"/>
        <w:rPr>
          <w:rFonts w:cs="Calibri"/>
        </w:rPr>
      </w:pPr>
    </w:p>
    <w:p w:rsidR="00AC03E0" w:rsidRPr="00862195" w:rsidRDefault="00AC03E0" w:rsidP="00AC03E0">
      <w:pPr>
        <w:spacing w:after="0" w:line="240" w:lineRule="auto"/>
        <w:contextualSpacing/>
        <w:jc w:val="right"/>
        <w:rPr>
          <w:rFonts w:cs="Calibri"/>
        </w:rPr>
      </w:pPr>
    </w:p>
    <w:p w:rsidR="00AC03E0" w:rsidRPr="00862195" w:rsidRDefault="00AC03E0" w:rsidP="00AC03E0">
      <w:pPr>
        <w:spacing w:after="0" w:line="240" w:lineRule="auto"/>
        <w:contextualSpacing/>
        <w:jc w:val="right"/>
        <w:rPr>
          <w:rFonts w:cs="Calibri"/>
        </w:rPr>
      </w:pPr>
    </w:p>
    <w:p w:rsidR="00AC03E0" w:rsidRPr="00E8366F" w:rsidRDefault="00AC03E0" w:rsidP="00AC03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03E0" w:rsidRPr="00E8366F" w:rsidRDefault="00AC03E0" w:rsidP="00AC03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AC03E0" w:rsidRPr="00E8366F" w:rsidSect="0018069E">
          <w:headerReference w:type="default" r:id="rId5"/>
          <w:pgSz w:w="11909" w:h="16834"/>
          <w:pgMar w:top="1134" w:right="850" w:bottom="1134" w:left="1701" w:header="0" w:footer="0" w:gutter="0"/>
          <w:pgNumType w:start="2"/>
          <w:cols w:space="708"/>
          <w:noEndnote/>
          <w:docGrid w:linePitch="299"/>
        </w:sectPr>
      </w:pPr>
    </w:p>
    <w:tbl>
      <w:tblPr>
        <w:tblW w:w="4694" w:type="dxa"/>
        <w:jc w:val="right"/>
        <w:tblLayout w:type="fixed"/>
        <w:tblLook w:val="0000" w:firstRow="0" w:lastRow="0" w:firstColumn="0" w:lastColumn="0" w:noHBand="0" w:noVBand="0"/>
      </w:tblPr>
      <w:tblGrid>
        <w:gridCol w:w="1974"/>
        <w:gridCol w:w="1415"/>
        <w:gridCol w:w="305"/>
        <w:gridCol w:w="236"/>
        <w:gridCol w:w="764"/>
      </w:tblGrid>
      <w:tr w:rsidR="00AC03E0" w:rsidRPr="006B1760" w:rsidTr="008412F3">
        <w:trPr>
          <w:trHeight w:val="368"/>
          <w:jc w:val="right"/>
        </w:trPr>
        <w:tc>
          <w:tcPr>
            <w:tcW w:w="4694" w:type="dxa"/>
            <w:gridSpan w:val="5"/>
          </w:tcPr>
          <w:p w:rsidR="00AC03E0" w:rsidRPr="00E8366F" w:rsidRDefault="00AC03E0" w:rsidP="008412F3">
            <w:pPr>
              <w:spacing w:after="0" w:line="240" w:lineRule="auto"/>
              <w:ind w:left="-119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lang w:eastAsia="ru-RU"/>
              </w:rPr>
              <w:lastRenderedPageBreak/>
              <w:t>Приложение</w:t>
            </w:r>
          </w:p>
          <w:p w:rsidR="00AC03E0" w:rsidRPr="00E8366F" w:rsidRDefault="00AC03E0" w:rsidP="008412F3">
            <w:pPr>
              <w:spacing w:after="0" w:line="240" w:lineRule="auto"/>
              <w:ind w:left="-119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lang w:eastAsia="ru-RU"/>
              </w:rPr>
              <w:t>к постановлению</w:t>
            </w:r>
          </w:p>
          <w:p w:rsidR="00AC03E0" w:rsidRPr="00E8366F" w:rsidRDefault="00AC03E0" w:rsidP="008412F3">
            <w:pPr>
              <w:spacing w:after="0" w:line="240" w:lineRule="auto"/>
              <w:ind w:left="-119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lang w:eastAsia="ru-RU"/>
              </w:rPr>
              <w:t xml:space="preserve">администрации МО «Новая </w:t>
            </w:r>
            <w:proofErr w:type="spellStart"/>
            <w:r w:rsidRPr="00E8366F">
              <w:rPr>
                <w:rFonts w:ascii="Courier New" w:eastAsia="Times New Roman" w:hAnsi="Courier New" w:cs="Courier New"/>
                <w:lang w:eastAsia="ru-RU"/>
              </w:rPr>
              <w:t>Ида</w:t>
            </w:r>
            <w:proofErr w:type="spellEnd"/>
            <w:r w:rsidRPr="00E8366F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AC03E0" w:rsidRPr="006B1760" w:rsidTr="008412F3">
        <w:trPr>
          <w:trHeight w:val="272"/>
          <w:jc w:val="right"/>
        </w:trPr>
        <w:tc>
          <w:tcPr>
            <w:tcW w:w="1974" w:type="dxa"/>
            <w:vAlign w:val="center"/>
          </w:tcPr>
          <w:p w:rsidR="00AC03E0" w:rsidRPr="00E8366F" w:rsidRDefault="00AC03E0" w:rsidP="008412F3">
            <w:pPr>
              <w:spacing w:after="0" w:line="240" w:lineRule="auto"/>
              <w:ind w:right="-73"/>
              <w:jc w:val="right"/>
              <w:rPr>
                <w:rFonts w:ascii="Courier New" w:eastAsia="Times New Roman" w:hAnsi="Courier New" w:cs="Courier New"/>
                <w:color w:val="0000FF"/>
                <w:sz w:val="24"/>
                <w:szCs w:val="24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AC03E0" w:rsidRPr="00E8366F" w:rsidRDefault="00AC03E0" w:rsidP="008412F3">
            <w:pPr>
              <w:spacing w:after="0" w:line="240" w:lineRule="auto"/>
              <w:ind w:left="-143" w:right="-169"/>
              <w:jc w:val="center"/>
              <w:rPr>
                <w:rFonts w:ascii="Courier New" w:eastAsia="Times New Roman" w:hAnsi="Courier New" w:cs="Courier New"/>
                <w:color w:val="0000F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FF"/>
                <w:lang w:eastAsia="ru-RU"/>
              </w:rPr>
              <w:t>22.04.2022</w:t>
            </w:r>
          </w:p>
        </w:tc>
        <w:tc>
          <w:tcPr>
            <w:tcW w:w="305" w:type="dxa"/>
            <w:tcBorders>
              <w:left w:val="nil"/>
            </w:tcBorders>
            <w:vAlign w:val="center"/>
          </w:tcPr>
          <w:p w:rsidR="00AC03E0" w:rsidRPr="00E8366F" w:rsidRDefault="00AC03E0" w:rsidP="008412F3">
            <w:pPr>
              <w:spacing w:after="0" w:line="240" w:lineRule="auto"/>
              <w:ind w:left="-65" w:right="-14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lang w:eastAsia="ru-RU"/>
              </w:rPr>
              <w:t>г.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AC03E0" w:rsidRPr="00E8366F" w:rsidRDefault="00AC03E0" w:rsidP="008412F3">
            <w:pPr>
              <w:spacing w:after="0" w:line="240" w:lineRule="auto"/>
              <w:ind w:left="-143" w:right="-22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lang w:eastAsia="ru-RU"/>
              </w:rPr>
              <w:t>№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</w:tcBorders>
            <w:vAlign w:val="center"/>
          </w:tcPr>
          <w:p w:rsidR="00AC03E0" w:rsidRPr="00E8366F" w:rsidRDefault="00AC03E0" w:rsidP="008412F3">
            <w:pPr>
              <w:spacing w:after="0" w:line="240" w:lineRule="auto"/>
              <w:ind w:left="-52"/>
              <w:rPr>
                <w:rFonts w:ascii="Courier New" w:eastAsia="Times New Roman" w:hAnsi="Courier New" w:cs="Courier New"/>
                <w:color w:val="0000F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FF"/>
                <w:lang w:eastAsia="ru-RU"/>
              </w:rPr>
              <w:t>19</w:t>
            </w:r>
          </w:p>
        </w:tc>
      </w:tr>
    </w:tbl>
    <w:p w:rsidR="00AC03E0" w:rsidRPr="00E8366F" w:rsidRDefault="00AC03E0" w:rsidP="00AC0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3E0" w:rsidRPr="00E8366F" w:rsidRDefault="00AC03E0" w:rsidP="00AC0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3E0" w:rsidRPr="00E8366F" w:rsidRDefault="00AC03E0" w:rsidP="00AC03E0">
      <w:pPr>
        <w:keepNext/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8366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</w:t>
      </w:r>
    </w:p>
    <w:p w:rsidR="00AC03E0" w:rsidRPr="00E8366F" w:rsidRDefault="00AC03E0" w:rsidP="00AC03E0">
      <w:pPr>
        <w:keepNext/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</w:pPr>
      <w:r w:rsidRPr="00E836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постоянно действующего </w:t>
      </w:r>
      <w:r w:rsidRPr="00E8366F"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  <w:t>оперативного штаба</w:t>
      </w:r>
    </w:p>
    <w:p w:rsidR="00AC03E0" w:rsidRPr="00E8366F" w:rsidRDefault="00AC03E0" w:rsidP="00AC03E0">
      <w:pPr>
        <w:keepNext/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8366F"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  <w:t xml:space="preserve">МО «Новая </w:t>
      </w:r>
      <w:proofErr w:type="spellStart"/>
      <w:r w:rsidRPr="00E8366F"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  <w:t>Ида</w:t>
      </w:r>
      <w:proofErr w:type="spellEnd"/>
      <w:r w:rsidRPr="00E8366F"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  <w:t>»</w:t>
      </w:r>
      <w:r w:rsidRPr="00E836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Иркутской области</w:t>
      </w:r>
    </w:p>
    <w:tbl>
      <w:tblPr>
        <w:tblW w:w="98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613"/>
        <w:gridCol w:w="2557"/>
        <w:gridCol w:w="2750"/>
        <w:gridCol w:w="1141"/>
        <w:gridCol w:w="1669"/>
        <w:gridCol w:w="1141"/>
      </w:tblGrid>
      <w:tr w:rsidR="00AC03E0" w:rsidRPr="006B1760" w:rsidTr="008412F3">
        <w:trPr>
          <w:trHeight w:val="375"/>
        </w:trPr>
        <w:tc>
          <w:tcPr>
            <w:tcW w:w="613" w:type="dxa"/>
            <w:vMerge w:val="restart"/>
            <w:vAlign w:val="center"/>
          </w:tcPr>
          <w:p w:rsidR="00AC03E0" w:rsidRPr="00E8366F" w:rsidRDefault="00AC03E0" w:rsidP="008412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b/>
                <w:lang w:eastAsia="ru-RU"/>
              </w:rPr>
              <w:t>№ п/п</w:t>
            </w:r>
          </w:p>
        </w:tc>
        <w:tc>
          <w:tcPr>
            <w:tcW w:w="2557" w:type="dxa"/>
            <w:vMerge w:val="restart"/>
            <w:vAlign w:val="center"/>
          </w:tcPr>
          <w:p w:rsidR="00AC03E0" w:rsidRPr="00E8366F" w:rsidRDefault="00AC03E0" w:rsidP="008412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b/>
                <w:lang w:eastAsia="ru-RU"/>
              </w:rPr>
              <w:t>Фамилия, Имя, Отчество</w:t>
            </w:r>
          </w:p>
        </w:tc>
        <w:tc>
          <w:tcPr>
            <w:tcW w:w="2750" w:type="dxa"/>
            <w:vMerge w:val="restart"/>
            <w:vAlign w:val="center"/>
          </w:tcPr>
          <w:p w:rsidR="00AC03E0" w:rsidRPr="00E8366F" w:rsidRDefault="00AC03E0" w:rsidP="008412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b/>
                <w:lang w:eastAsia="ru-RU"/>
              </w:rPr>
              <w:t>Должность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</w:tcPr>
          <w:p w:rsidR="00AC03E0" w:rsidRPr="00E8366F" w:rsidRDefault="00AC03E0" w:rsidP="008412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b/>
                <w:lang w:eastAsia="ru-RU"/>
              </w:rPr>
              <w:t>Контактный телефон</w:t>
            </w:r>
          </w:p>
        </w:tc>
        <w:tc>
          <w:tcPr>
            <w:tcW w:w="1141" w:type="dxa"/>
            <w:vMerge w:val="restart"/>
            <w:vAlign w:val="center"/>
          </w:tcPr>
          <w:p w:rsidR="00AC03E0" w:rsidRPr="00E8366F" w:rsidRDefault="00AC03E0" w:rsidP="008412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b/>
                <w:lang w:eastAsia="ru-RU"/>
              </w:rPr>
              <w:t>Примеч.</w:t>
            </w:r>
          </w:p>
        </w:tc>
      </w:tr>
      <w:tr w:rsidR="00AC03E0" w:rsidRPr="006B1760" w:rsidTr="008412F3">
        <w:trPr>
          <w:trHeight w:val="355"/>
        </w:trPr>
        <w:tc>
          <w:tcPr>
            <w:tcW w:w="613" w:type="dxa"/>
            <w:vMerge/>
            <w:vAlign w:val="center"/>
          </w:tcPr>
          <w:p w:rsidR="00AC03E0" w:rsidRPr="00E8366F" w:rsidRDefault="00AC03E0" w:rsidP="008412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557" w:type="dxa"/>
            <w:vMerge/>
            <w:vAlign w:val="center"/>
          </w:tcPr>
          <w:p w:rsidR="00AC03E0" w:rsidRPr="00E8366F" w:rsidRDefault="00AC03E0" w:rsidP="008412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2750" w:type="dxa"/>
            <w:vMerge/>
            <w:vAlign w:val="center"/>
          </w:tcPr>
          <w:p w:rsidR="00AC03E0" w:rsidRPr="00E8366F" w:rsidRDefault="00AC03E0" w:rsidP="008412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AC03E0" w:rsidRPr="00E8366F" w:rsidRDefault="00AC03E0" w:rsidP="008412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b/>
                <w:lang w:eastAsia="ru-RU"/>
              </w:rPr>
              <w:t>Рабочий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AC03E0" w:rsidRPr="00E8366F" w:rsidRDefault="00AC03E0" w:rsidP="008412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b/>
                <w:lang w:eastAsia="ru-RU"/>
              </w:rPr>
              <w:t>Сотовый</w:t>
            </w:r>
          </w:p>
        </w:tc>
        <w:tc>
          <w:tcPr>
            <w:tcW w:w="1141" w:type="dxa"/>
            <w:vMerge/>
          </w:tcPr>
          <w:p w:rsidR="00AC03E0" w:rsidRPr="00E8366F" w:rsidRDefault="00AC03E0" w:rsidP="008412F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</w:tr>
      <w:tr w:rsidR="00AC03E0" w:rsidRPr="006B1760" w:rsidTr="008412F3">
        <w:trPr>
          <w:trHeight w:val="180"/>
        </w:trPr>
        <w:tc>
          <w:tcPr>
            <w:tcW w:w="613" w:type="dxa"/>
          </w:tcPr>
          <w:p w:rsidR="00AC03E0" w:rsidRPr="00E8366F" w:rsidRDefault="00AC03E0" w:rsidP="008412F3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57" w:type="dxa"/>
          </w:tcPr>
          <w:p w:rsidR="00AC03E0" w:rsidRPr="00E8366F" w:rsidRDefault="00AC03E0" w:rsidP="008412F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E8366F">
              <w:rPr>
                <w:rFonts w:ascii="Courier New" w:eastAsia="Times New Roman" w:hAnsi="Courier New" w:cs="Courier New"/>
                <w:lang w:eastAsia="ru-RU"/>
              </w:rPr>
              <w:t>Баханова</w:t>
            </w:r>
            <w:proofErr w:type="spellEnd"/>
            <w:r w:rsidRPr="00E8366F">
              <w:rPr>
                <w:rFonts w:ascii="Courier New" w:eastAsia="Times New Roman" w:hAnsi="Courier New" w:cs="Courier New"/>
                <w:lang w:eastAsia="ru-RU"/>
              </w:rPr>
              <w:t xml:space="preserve"> Лина Владимировна</w:t>
            </w:r>
          </w:p>
        </w:tc>
        <w:tc>
          <w:tcPr>
            <w:tcW w:w="2750" w:type="dxa"/>
          </w:tcPr>
          <w:p w:rsidR="00AC03E0" w:rsidRPr="00E8366F" w:rsidRDefault="00AC03E0" w:rsidP="008412F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lang w:eastAsia="ru-RU"/>
              </w:rPr>
              <w:t>глава</w:t>
            </w:r>
          </w:p>
        </w:tc>
        <w:tc>
          <w:tcPr>
            <w:tcW w:w="1141" w:type="dxa"/>
          </w:tcPr>
          <w:p w:rsidR="00AC03E0" w:rsidRPr="00E8366F" w:rsidRDefault="00AC03E0" w:rsidP="008412F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69" w:type="dxa"/>
          </w:tcPr>
          <w:p w:rsidR="00AC03E0" w:rsidRPr="00E8366F" w:rsidRDefault="00AC03E0" w:rsidP="008412F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lang w:eastAsia="ru-RU"/>
              </w:rPr>
              <w:t>89086688631</w:t>
            </w:r>
          </w:p>
        </w:tc>
        <w:tc>
          <w:tcPr>
            <w:tcW w:w="1141" w:type="dxa"/>
          </w:tcPr>
          <w:p w:rsidR="00AC03E0" w:rsidRPr="00E8366F" w:rsidRDefault="00AC03E0" w:rsidP="008412F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C03E0" w:rsidRPr="006B1760" w:rsidTr="008412F3">
        <w:trPr>
          <w:trHeight w:val="180"/>
        </w:trPr>
        <w:tc>
          <w:tcPr>
            <w:tcW w:w="613" w:type="dxa"/>
          </w:tcPr>
          <w:p w:rsidR="00AC03E0" w:rsidRPr="00E8366F" w:rsidRDefault="00AC03E0" w:rsidP="008412F3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57" w:type="dxa"/>
          </w:tcPr>
          <w:p w:rsidR="00AC03E0" w:rsidRPr="00E8366F" w:rsidRDefault="00AC03E0" w:rsidP="008412F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Назарова Анна Михайловна</w:t>
            </w:r>
          </w:p>
        </w:tc>
        <w:tc>
          <w:tcPr>
            <w:tcW w:w="2750" w:type="dxa"/>
          </w:tcPr>
          <w:p w:rsidR="00AC03E0" w:rsidRPr="00E8366F" w:rsidRDefault="00AC03E0" w:rsidP="008412F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lang w:eastAsia="ru-RU"/>
              </w:rPr>
              <w:t>Заместитель главы</w:t>
            </w:r>
          </w:p>
        </w:tc>
        <w:tc>
          <w:tcPr>
            <w:tcW w:w="1141" w:type="dxa"/>
          </w:tcPr>
          <w:p w:rsidR="00AC03E0" w:rsidRPr="00E8366F" w:rsidRDefault="00AC03E0" w:rsidP="008412F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69" w:type="dxa"/>
          </w:tcPr>
          <w:p w:rsidR="00AC03E0" w:rsidRPr="00E8366F" w:rsidRDefault="00AC03E0" w:rsidP="008412F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89647336333</w:t>
            </w:r>
          </w:p>
        </w:tc>
        <w:tc>
          <w:tcPr>
            <w:tcW w:w="1141" w:type="dxa"/>
          </w:tcPr>
          <w:p w:rsidR="00AC03E0" w:rsidRPr="00E8366F" w:rsidRDefault="00AC03E0" w:rsidP="008412F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C03E0" w:rsidRPr="006B1760" w:rsidTr="008412F3">
        <w:trPr>
          <w:trHeight w:val="180"/>
        </w:trPr>
        <w:tc>
          <w:tcPr>
            <w:tcW w:w="613" w:type="dxa"/>
          </w:tcPr>
          <w:p w:rsidR="00AC03E0" w:rsidRPr="00E8366F" w:rsidRDefault="00AC03E0" w:rsidP="008412F3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57" w:type="dxa"/>
          </w:tcPr>
          <w:p w:rsidR="00AC03E0" w:rsidRPr="00E8366F" w:rsidRDefault="00AC03E0" w:rsidP="008412F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E8366F">
              <w:rPr>
                <w:rFonts w:ascii="Courier New" w:eastAsia="Times New Roman" w:hAnsi="Courier New" w:cs="Courier New"/>
                <w:lang w:eastAsia="ru-RU"/>
              </w:rPr>
              <w:t>Халмакшинов</w:t>
            </w:r>
            <w:proofErr w:type="spellEnd"/>
            <w:r w:rsidRPr="00E8366F">
              <w:rPr>
                <w:rFonts w:ascii="Courier New" w:eastAsia="Times New Roman" w:hAnsi="Courier New" w:cs="Courier New"/>
                <w:lang w:eastAsia="ru-RU"/>
              </w:rPr>
              <w:t xml:space="preserve"> Дмитрий Владимирович</w:t>
            </w:r>
          </w:p>
        </w:tc>
        <w:tc>
          <w:tcPr>
            <w:tcW w:w="2750" w:type="dxa"/>
          </w:tcPr>
          <w:p w:rsidR="00AC03E0" w:rsidRPr="00E8366F" w:rsidRDefault="00AC03E0" w:rsidP="008412F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lang w:eastAsia="ru-RU"/>
              </w:rPr>
              <w:t>Специалист ГОЧС и ПБ</w:t>
            </w:r>
          </w:p>
        </w:tc>
        <w:tc>
          <w:tcPr>
            <w:tcW w:w="1141" w:type="dxa"/>
          </w:tcPr>
          <w:p w:rsidR="00AC03E0" w:rsidRPr="00E8366F" w:rsidRDefault="00AC03E0" w:rsidP="008412F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69" w:type="dxa"/>
          </w:tcPr>
          <w:p w:rsidR="00AC03E0" w:rsidRPr="00E8366F" w:rsidRDefault="00AC03E0" w:rsidP="008412F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89501219909</w:t>
            </w:r>
          </w:p>
        </w:tc>
        <w:tc>
          <w:tcPr>
            <w:tcW w:w="1141" w:type="dxa"/>
          </w:tcPr>
          <w:p w:rsidR="00AC03E0" w:rsidRPr="00E8366F" w:rsidRDefault="00AC03E0" w:rsidP="008412F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AC03E0" w:rsidRPr="006B1760" w:rsidTr="008412F3">
        <w:trPr>
          <w:trHeight w:val="180"/>
        </w:trPr>
        <w:tc>
          <w:tcPr>
            <w:tcW w:w="613" w:type="dxa"/>
          </w:tcPr>
          <w:p w:rsidR="00AC03E0" w:rsidRPr="00E8366F" w:rsidRDefault="00AC03E0" w:rsidP="008412F3">
            <w:pPr>
              <w:numPr>
                <w:ilvl w:val="0"/>
                <w:numId w:val="1"/>
              </w:num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57" w:type="dxa"/>
          </w:tcPr>
          <w:p w:rsidR="00AC03E0" w:rsidRPr="00E8366F" w:rsidRDefault="00AC03E0" w:rsidP="008412F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E8366F">
              <w:rPr>
                <w:rFonts w:ascii="Courier New" w:eastAsia="Times New Roman" w:hAnsi="Courier New" w:cs="Courier New"/>
                <w:lang w:eastAsia="ru-RU"/>
              </w:rPr>
              <w:t>Баханов</w:t>
            </w:r>
            <w:proofErr w:type="spellEnd"/>
            <w:r w:rsidRPr="00E8366F">
              <w:rPr>
                <w:rFonts w:ascii="Courier New" w:eastAsia="Times New Roman" w:hAnsi="Courier New" w:cs="Courier New"/>
                <w:lang w:eastAsia="ru-RU"/>
              </w:rPr>
              <w:t xml:space="preserve"> Дмитрий Владимирович</w:t>
            </w:r>
          </w:p>
        </w:tc>
        <w:tc>
          <w:tcPr>
            <w:tcW w:w="2750" w:type="dxa"/>
          </w:tcPr>
          <w:p w:rsidR="00AC03E0" w:rsidRPr="00E8366F" w:rsidRDefault="00AC03E0" w:rsidP="008412F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lang w:eastAsia="ru-RU"/>
              </w:rPr>
              <w:t>Специалист по земле и имуществу</w:t>
            </w:r>
          </w:p>
        </w:tc>
        <w:tc>
          <w:tcPr>
            <w:tcW w:w="1141" w:type="dxa"/>
          </w:tcPr>
          <w:p w:rsidR="00AC03E0" w:rsidRPr="00E8366F" w:rsidRDefault="00AC03E0" w:rsidP="008412F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669" w:type="dxa"/>
          </w:tcPr>
          <w:p w:rsidR="00AC03E0" w:rsidRPr="00E8366F" w:rsidRDefault="00AC03E0" w:rsidP="008412F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lang w:eastAsia="ru-RU"/>
              </w:rPr>
              <w:t>89501446470</w:t>
            </w:r>
          </w:p>
        </w:tc>
        <w:tc>
          <w:tcPr>
            <w:tcW w:w="1141" w:type="dxa"/>
          </w:tcPr>
          <w:p w:rsidR="00AC03E0" w:rsidRPr="00E8366F" w:rsidRDefault="00AC03E0" w:rsidP="008412F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:rsidR="00AC03E0" w:rsidRPr="00E8366F" w:rsidRDefault="00AC03E0" w:rsidP="00AC03E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03E0" w:rsidRPr="00E8366F" w:rsidRDefault="00AC03E0" w:rsidP="00AC03E0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03E0" w:rsidRDefault="00AC03E0" w:rsidP="00AC03E0"/>
    <w:p w:rsidR="00AC03E0" w:rsidRDefault="00AC03E0" w:rsidP="00AC03E0"/>
    <w:p w:rsidR="00AC03E0" w:rsidRDefault="00AC03E0" w:rsidP="00AC03E0"/>
    <w:p w:rsidR="00AC03E0" w:rsidRDefault="00AC03E0" w:rsidP="00AC03E0"/>
    <w:p w:rsidR="00AC03E0" w:rsidRDefault="00AC03E0" w:rsidP="00AC03E0"/>
    <w:p w:rsidR="003B140C" w:rsidRDefault="003B140C"/>
    <w:sectPr w:rsidR="003B140C" w:rsidSect="0018069E">
      <w:pgSz w:w="11909" w:h="16834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CC"/>
    <w:family w:val="swiss"/>
    <w:pitch w:val="variable"/>
    <w:sig w:usb0="00000001" w:usb1="00000002" w:usb2="00000000" w:usb3="00000000" w:csb0="0000019F" w:csb1="00000000"/>
  </w:font>
  <w:font w:name="DejaVu Sans">
    <w:altName w:val="Arial Unicode MS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9E" w:rsidRDefault="00AC03E0" w:rsidP="0018069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460D5"/>
    <w:multiLevelType w:val="hybridMultilevel"/>
    <w:tmpl w:val="623E81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0B"/>
    <w:rsid w:val="003B140C"/>
    <w:rsid w:val="008E450B"/>
    <w:rsid w:val="00AC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80C3"/>
  <w15:chartTrackingRefBased/>
  <w15:docId w15:val="{9213A2A2-E227-44ED-AC4F-560AD228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03E0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AC03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1626</Words>
  <Characters>9270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2022-04-28T01:54:00Z</dcterms:created>
  <dcterms:modified xsi:type="dcterms:W3CDTF">2022-04-28T02:00:00Z</dcterms:modified>
</cp:coreProperties>
</file>