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B0" w:rsidRPr="00DF53C8" w:rsidRDefault="00F602B0" w:rsidP="00F602B0">
      <w:pPr>
        <w:jc w:val="center"/>
        <w:rPr>
          <w:rFonts w:ascii="Arial" w:hAnsi="Arial" w:cs="Arial"/>
          <w:b/>
          <w:sz w:val="30"/>
          <w:szCs w:val="30"/>
          <w:lang w:val="ru-RU"/>
        </w:rPr>
      </w:pPr>
      <w:r>
        <w:rPr>
          <w:rFonts w:ascii="Arial" w:hAnsi="Arial" w:cs="Arial"/>
          <w:b/>
          <w:sz w:val="30"/>
          <w:szCs w:val="30"/>
          <w:lang w:val="ru-RU"/>
        </w:rPr>
        <w:t>29</w:t>
      </w:r>
      <w:r w:rsidRPr="00647F40">
        <w:rPr>
          <w:rFonts w:ascii="Arial" w:hAnsi="Arial" w:cs="Arial"/>
          <w:b/>
          <w:sz w:val="30"/>
          <w:szCs w:val="30"/>
          <w:lang w:val="ru-RU"/>
        </w:rPr>
        <w:t>.0</w:t>
      </w:r>
      <w:r>
        <w:rPr>
          <w:rFonts w:ascii="Arial" w:hAnsi="Arial" w:cs="Arial"/>
          <w:b/>
          <w:sz w:val="30"/>
          <w:szCs w:val="30"/>
          <w:lang w:val="ru-RU"/>
        </w:rPr>
        <w:t>8</w:t>
      </w:r>
      <w:r w:rsidRPr="00647F40">
        <w:rPr>
          <w:rFonts w:ascii="Arial" w:hAnsi="Arial" w:cs="Arial"/>
          <w:b/>
          <w:sz w:val="30"/>
          <w:szCs w:val="30"/>
          <w:lang w:val="ru-RU"/>
        </w:rPr>
        <w:t xml:space="preserve">.2022 г. № </w:t>
      </w:r>
      <w:r>
        <w:rPr>
          <w:rFonts w:ascii="Arial" w:hAnsi="Arial" w:cs="Arial"/>
          <w:b/>
          <w:sz w:val="30"/>
          <w:szCs w:val="30"/>
          <w:lang w:val="ru-RU"/>
        </w:rPr>
        <w:t>49</w:t>
      </w:r>
    </w:p>
    <w:p w:rsidR="00F602B0" w:rsidRPr="00647F40" w:rsidRDefault="00F602B0" w:rsidP="00F602B0">
      <w:pPr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647F40">
        <w:rPr>
          <w:rFonts w:ascii="Arial" w:hAnsi="Arial" w:cs="Arial"/>
          <w:b/>
          <w:sz w:val="30"/>
          <w:szCs w:val="30"/>
          <w:lang w:val="ru-RU"/>
        </w:rPr>
        <w:t>РОССИЙСКАЯ ФЕДЕРАЦИЯ</w:t>
      </w:r>
    </w:p>
    <w:p w:rsidR="00F602B0" w:rsidRPr="00647F40" w:rsidRDefault="00F602B0" w:rsidP="00F602B0">
      <w:pPr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647F40">
        <w:rPr>
          <w:rFonts w:ascii="Arial" w:hAnsi="Arial" w:cs="Arial"/>
          <w:b/>
          <w:sz w:val="30"/>
          <w:szCs w:val="30"/>
          <w:lang w:val="ru-RU"/>
        </w:rPr>
        <w:t xml:space="preserve">ИРКУТСКАЯ ОБЛАСТЬ </w:t>
      </w:r>
    </w:p>
    <w:p w:rsidR="00F602B0" w:rsidRPr="00647F40" w:rsidRDefault="00F602B0" w:rsidP="00F602B0">
      <w:pPr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647F40">
        <w:rPr>
          <w:rFonts w:ascii="Arial" w:hAnsi="Arial" w:cs="Arial"/>
          <w:b/>
          <w:sz w:val="30"/>
          <w:szCs w:val="30"/>
          <w:lang w:val="ru-RU"/>
        </w:rPr>
        <w:t>БОХАНСКИЙ МУНИЦИПАЛЬНЫЙ РАЙОН</w:t>
      </w:r>
      <w:r w:rsidRPr="00647F40">
        <w:rPr>
          <w:rFonts w:ascii="Arial" w:hAnsi="Arial" w:cs="Arial"/>
          <w:b/>
          <w:sz w:val="30"/>
          <w:szCs w:val="30"/>
          <w:lang w:val="ru-RU"/>
        </w:rPr>
        <w:br/>
        <w:t>МУНИЦИПАЛЬНОЕ ОБРАЗОВАНИЕ «</w:t>
      </w:r>
      <w:r>
        <w:rPr>
          <w:rFonts w:ascii="Arial" w:hAnsi="Arial" w:cs="Arial"/>
          <w:b/>
          <w:sz w:val="30"/>
          <w:szCs w:val="30"/>
          <w:lang w:val="ru-RU"/>
        </w:rPr>
        <w:t>НОВАЯ ИДА</w:t>
      </w:r>
      <w:r w:rsidRPr="00647F40">
        <w:rPr>
          <w:rFonts w:ascii="Arial" w:hAnsi="Arial" w:cs="Arial"/>
          <w:b/>
          <w:sz w:val="30"/>
          <w:szCs w:val="30"/>
          <w:lang w:val="ru-RU"/>
        </w:rPr>
        <w:t>»</w:t>
      </w:r>
    </w:p>
    <w:p w:rsidR="00F602B0" w:rsidRPr="00647F40" w:rsidRDefault="00F602B0" w:rsidP="00F602B0">
      <w:pPr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647F40">
        <w:rPr>
          <w:rFonts w:ascii="Arial" w:hAnsi="Arial" w:cs="Arial"/>
          <w:b/>
          <w:sz w:val="30"/>
          <w:szCs w:val="30"/>
          <w:lang w:val="ru-RU"/>
        </w:rPr>
        <w:t>АДМИНИСТРАЦИЯ</w:t>
      </w:r>
    </w:p>
    <w:p w:rsidR="00F602B0" w:rsidRPr="00647F40" w:rsidRDefault="00F602B0" w:rsidP="00F602B0">
      <w:pPr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647F40">
        <w:rPr>
          <w:rFonts w:ascii="Arial" w:hAnsi="Arial" w:cs="Arial"/>
          <w:b/>
          <w:sz w:val="30"/>
          <w:szCs w:val="30"/>
          <w:lang w:val="ru-RU"/>
        </w:rPr>
        <w:t>ПОСТАНОВЛЕНИЕ</w:t>
      </w:r>
    </w:p>
    <w:p w:rsidR="00F602B0" w:rsidRPr="00647F40" w:rsidRDefault="00F602B0" w:rsidP="00F602B0">
      <w:pPr>
        <w:rPr>
          <w:rFonts w:ascii="Arial" w:hAnsi="Arial" w:cs="Arial"/>
          <w:sz w:val="24"/>
          <w:szCs w:val="24"/>
          <w:lang w:val="ru-RU"/>
        </w:rPr>
      </w:pPr>
    </w:p>
    <w:p w:rsidR="00F602B0" w:rsidRDefault="00F602B0" w:rsidP="00F602B0">
      <w:pPr>
        <w:ind w:right="72"/>
        <w:jc w:val="center"/>
        <w:rPr>
          <w:rFonts w:ascii="Arial" w:eastAsia="Calibri" w:hAnsi="Arial" w:cs="Arial"/>
          <w:b/>
          <w:spacing w:val="-1"/>
          <w:sz w:val="32"/>
          <w:szCs w:val="32"/>
          <w:lang w:val="ru-RU"/>
        </w:rPr>
      </w:pPr>
      <w:r>
        <w:rPr>
          <w:rFonts w:ascii="Arial" w:eastAsia="Calibri" w:hAnsi="Arial" w:cs="Arial"/>
          <w:b/>
          <w:spacing w:val="-1"/>
          <w:sz w:val="32"/>
          <w:szCs w:val="32"/>
          <w:lang w:val="ru-RU"/>
        </w:rPr>
        <w:t>О</w:t>
      </w:r>
      <w:r w:rsidRPr="004573EE">
        <w:rPr>
          <w:rFonts w:ascii="Arial" w:eastAsia="Calibri" w:hAnsi="Arial" w:cs="Arial"/>
          <w:b/>
          <w:spacing w:val="-1"/>
          <w:sz w:val="32"/>
          <w:szCs w:val="32"/>
          <w:lang w:val="ru-RU"/>
        </w:rPr>
        <w:t xml:space="preserve"> </w:t>
      </w:r>
      <w:r w:rsidRPr="00DF53C8">
        <w:rPr>
          <w:rFonts w:ascii="Arial" w:eastAsia="Calibri" w:hAnsi="Arial" w:cs="Arial"/>
          <w:b/>
          <w:spacing w:val="-1"/>
          <w:sz w:val="32"/>
          <w:szCs w:val="32"/>
          <w:lang w:val="ru-RU"/>
        </w:rPr>
        <w:t>ПОРЯДКЕ СОЗДАНИЯ, ХРАНЕНИЯ, ИСПОЛЬЗОВАНИЯ И ВОСПОЛНЕНИЯ РЕЗЕРВА МАТЕРИАЛЬНЫХ РЕСУРСОВ ДЛЯ ЛИКВИДАЦИИ ЧРЕЗВЫЧАЙНЫХ СИТУАЦИЙ</w:t>
      </w:r>
      <w:r>
        <w:rPr>
          <w:rFonts w:ascii="Arial" w:eastAsia="Calibri" w:hAnsi="Arial" w:cs="Arial"/>
          <w:b/>
          <w:spacing w:val="-1"/>
          <w:sz w:val="32"/>
          <w:szCs w:val="32"/>
          <w:lang w:val="ru-RU"/>
        </w:rPr>
        <w:t xml:space="preserve"> </w:t>
      </w:r>
      <w:r w:rsidRPr="00DF53C8">
        <w:rPr>
          <w:rFonts w:ascii="Arial" w:eastAsia="Calibri" w:hAnsi="Arial" w:cs="Arial"/>
          <w:b/>
          <w:spacing w:val="-1"/>
          <w:sz w:val="32"/>
          <w:szCs w:val="32"/>
          <w:lang w:val="ru-RU"/>
        </w:rPr>
        <w:t xml:space="preserve">ПРИРОДНОГО И ТЕХНОГЕННОГО ХАРАКТЕРА, А ТАКЖЕ ДЛЯ ЦЕЛЕЙ ГРАЖДАНСКОЙ ОБОРОНЫ НА ТЕРРИТОРИИ </w:t>
      </w:r>
      <w:r>
        <w:rPr>
          <w:rFonts w:ascii="Arial" w:eastAsia="Calibri" w:hAnsi="Arial" w:cs="Arial"/>
          <w:b/>
          <w:spacing w:val="-1"/>
          <w:sz w:val="32"/>
          <w:szCs w:val="32"/>
          <w:lang w:val="ru-RU"/>
        </w:rPr>
        <w:t>МУНИЦИПАЛЬНОГО ОБРАЗОВАНИЯ «НОВАЯ ИДА»</w:t>
      </w:r>
    </w:p>
    <w:p w:rsidR="00F602B0" w:rsidRPr="004573EE" w:rsidRDefault="00F602B0" w:rsidP="00F602B0">
      <w:pPr>
        <w:ind w:right="72"/>
        <w:jc w:val="center"/>
        <w:rPr>
          <w:rFonts w:ascii="Arial" w:eastAsia="Arial" w:hAnsi="Arial" w:cs="Times New Roman"/>
          <w:sz w:val="24"/>
          <w:szCs w:val="24"/>
          <w:lang w:val="ru-RU"/>
        </w:rPr>
      </w:pPr>
    </w:p>
    <w:p w:rsidR="00F602B0" w:rsidRPr="004573EE" w:rsidRDefault="00F602B0" w:rsidP="00F602B0">
      <w:pPr>
        <w:ind w:firstLine="709"/>
        <w:jc w:val="both"/>
        <w:rPr>
          <w:rFonts w:ascii="Arial" w:eastAsia="Arial" w:hAnsi="Arial" w:cs="Times New Roman"/>
          <w:sz w:val="24"/>
          <w:szCs w:val="24"/>
          <w:lang w:val="ru-RU"/>
        </w:rPr>
      </w:pPr>
      <w:r w:rsidRPr="00DF53C8">
        <w:rPr>
          <w:rFonts w:ascii="Arial" w:eastAsia="Arial" w:hAnsi="Arial" w:cs="Times New Roman"/>
          <w:sz w:val="24"/>
          <w:szCs w:val="24"/>
          <w:lang w:val="ru-RU"/>
        </w:rPr>
        <w:t xml:space="preserve">В соответствии с пунктом 7 части 1 статьи 15 Федерального закона от 06.10.2003 № 131-ФЗ «Об общих принципах организации местного самоуправления в Российской Федерации», пункта «д» части 2 статьи 11 Федерального закона от 21.12.1994 № 68-ФЗ «О защите населения и территорий от чрезвычайных ситуаций природного и техногенного характера», части 3 статьи 11 Федерального закона от 12.02.1998 № 28-ФЗ «О гражданской обороне», постановлением Правительства РФ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Российской Федерации от 21.05.2007 № 304 «О классификации чрезвычайных ситуаций природного и техногенного характера»,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от 19.03.2021 № 2-4-71-5-11, методическими рекомендациями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 от 29.12.2021 № 2-4-71-12-11, руководствуясь </w:t>
      </w:r>
      <w:r>
        <w:rPr>
          <w:rFonts w:ascii="Arial" w:eastAsia="Arial" w:hAnsi="Arial" w:cs="Times New Roman"/>
          <w:sz w:val="24"/>
          <w:szCs w:val="24"/>
          <w:lang w:val="ru-RU"/>
        </w:rPr>
        <w:t>Уставом</w:t>
      </w:r>
      <w:r w:rsidRPr="00DF53C8">
        <w:rPr>
          <w:rFonts w:ascii="Arial" w:eastAsia="Arial" w:hAnsi="Arial" w:cs="Times New Roman"/>
          <w:sz w:val="24"/>
          <w:szCs w:val="24"/>
          <w:lang w:val="ru-RU"/>
        </w:rPr>
        <w:t xml:space="preserve"> муниципального образования «</w:t>
      </w:r>
      <w:r>
        <w:rPr>
          <w:rFonts w:ascii="Arial" w:eastAsia="Arial" w:hAnsi="Arial" w:cs="Times New Roman"/>
          <w:sz w:val="24"/>
          <w:szCs w:val="24"/>
          <w:lang w:val="ru-RU"/>
        </w:rPr>
        <w:t xml:space="preserve">Новая </w:t>
      </w:r>
      <w:proofErr w:type="spellStart"/>
      <w:r>
        <w:rPr>
          <w:rFonts w:ascii="Arial" w:eastAsia="Arial" w:hAnsi="Arial" w:cs="Times New Roman"/>
          <w:sz w:val="24"/>
          <w:szCs w:val="24"/>
          <w:lang w:val="ru-RU"/>
        </w:rPr>
        <w:t>Ида</w:t>
      </w:r>
      <w:proofErr w:type="spellEnd"/>
      <w:r w:rsidRPr="00DF53C8">
        <w:rPr>
          <w:rFonts w:ascii="Arial" w:eastAsia="Arial" w:hAnsi="Arial" w:cs="Times New Roman"/>
          <w:sz w:val="24"/>
          <w:szCs w:val="24"/>
          <w:lang w:val="ru-RU"/>
        </w:rPr>
        <w:t>»:</w:t>
      </w:r>
    </w:p>
    <w:p w:rsidR="00F602B0" w:rsidRDefault="00F602B0" w:rsidP="00F602B0">
      <w:pPr>
        <w:ind w:left="120" w:firstLine="852"/>
        <w:jc w:val="center"/>
        <w:rPr>
          <w:rFonts w:ascii="Arial" w:eastAsia="Arial" w:hAnsi="Arial" w:cs="Arial"/>
          <w:sz w:val="30"/>
          <w:szCs w:val="30"/>
          <w:lang w:val="ru-RU"/>
        </w:rPr>
      </w:pPr>
    </w:p>
    <w:p w:rsidR="00F602B0" w:rsidRPr="00647F40" w:rsidRDefault="00F602B0" w:rsidP="00F602B0">
      <w:pPr>
        <w:ind w:left="120" w:firstLine="852"/>
        <w:jc w:val="center"/>
        <w:rPr>
          <w:rFonts w:ascii="Arial" w:eastAsia="Arial" w:hAnsi="Arial" w:cs="Arial"/>
          <w:sz w:val="30"/>
          <w:szCs w:val="30"/>
          <w:lang w:val="ru-RU"/>
        </w:rPr>
      </w:pPr>
      <w:r w:rsidRPr="004573EE">
        <w:rPr>
          <w:rFonts w:ascii="Arial" w:eastAsia="Arial" w:hAnsi="Arial" w:cs="Arial"/>
          <w:sz w:val="30"/>
          <w:szCs w:val="30"/>
          <w:lang w:val="ru-RU"/>
        </w:rPr>
        <w:t>П О</w:t>
      </w:r>
      <w:r w:rsidRPr="004573EE">
        <w:rPr>
          <w:rFonts w:ascii="Arial" w:eastAsia="Arial" w:hAnsi="Arial" w:cs="Arial"/>
          <w:spacing w:val="2"/>
          <w:sz w:val="30"/>
          <w:szCs w:val="30"/>
          <w:lang w:val="ru-RU"/>
        </w:rPr>
        <w:t xml:space="preserve"> </w:t>
      </w:r>
      <w:r w:rsidRPr="004573EE">
        <w:rPr>
          <w:rFonts w:ascii="Arial" w:eastAsia="Arial" w:hAnsi="Arial" w:cs="Arial"/>
          <w:sz w:val="30"/>
          <w:szCs w:val="30"/>
          <w:lang w:val="ru-RU"/>
        </w:rPr>
        <w:t>С</w:t>
      </w:r>
      <w:r w:rsidRPr="004573EE">
        <w:rPr>
          <w:rFonts w:ascii="Arial" w:eastAsia="Arial" w:hAnsi="Arial" w:cs="Arial"/>
          <w:spacing w:val="-4"/>
          <w:sz w:val="30"/>
          <w:szCs w:val="30"/>
          <w:lang w:val="ru-RU"/>
        </w:rPr>
        <w:t xml:space="preserve"> </w:t>
      </w:r>
      <w:r w:rsidRPr="004573EE">
        <w:rPr>
          <w:rFonts w:ascii="Arial" w:eastAsia="Arial" w:hAnsi="Arial" w:cs="Arial"/>
          <w:sz w:val="30"/>
          <w:szCs w:val="30"/>
          <w:lang w:val="ru-RU"/>
        </w:rPr>
        <w:t>Т</w:t>
      </w:r>
      <w:r w:rsidRPr="004573EE">
        <w:rPr>
          <w:rFonts w:ascii="Arial" w:eastAsia="Arial" w:hAnsi="Arial" w:cs="Arial"/>
          <w:spacing w:val="2"/>
          <w:sz w:val="30"/>
          <w:szCs w:val="30"/>
          <w:lang w:val="ru-RU"/>
        </w:rPr>
        <w:t xml:space="preserve"> </w:t>
      </w:r>
      <w:r w:rsidRPr="004573EE">
        <w:rPr>
          <w:rFonts w:ascii="Arial" w:eastAsia="Arial" w:hAnsi="Arial" w:cs="Arial"/>
          <w:sz w:val="30"/>
          <w:szCs w:val="30"/>
          <w:lang w:val="ru-RU"/>
        </w:rPr>
        <w:t>А</w:t>
      </w:r>
      <w:r w:rsidRPr="004573EE">
        <w:rPr>
          <w:rFonts w:ascii="Arial" w:eastAsia="Arial" w:hAnsi="Arial" w:cs="Arial"/>
          <w:spacing w:val="1"/>
          <w:sz w:val="30"/>
          <w:szCs w:val="30"/>
          <w:lang w:val="ru-RU"/>
        </w:rPr>
        <w:t xml:space="preserve"> </w:t>
      </w:r>
      <w:r w:rsidRPr="004573EE">
        <w:rPr>
          <w:rFonts w:ascii="Arial" w:eastAsia="Arial" w:hAnsi="Arial" w:cs="Arial"/>
          <w:sz w:val="30"/>
          <w:szCs w:val="30"/>
          <w:lang w:val="ru-RU"/>
        </w:rPr>
        <w:t>Н О</w:t>
      </w:r>
      <w:r w:rsidRPr="004573EE">
        <w:rPr>
          <w:rFonts w:ascii="Arial" w:eastAsia="Arial" w:hAnsi="Arial" w:cs="Arial"/>
          <w:spacing w:val="-2"/>
          <w:sz w:val="30"/>
          <w:szCs w:val="30"/>
          <w:lang w:val="ru-RU"/>
        </w:rPr>
        <w:t xml:space="preserve"> </w:t>
      </w:r>
      <w:r w:rsidRPr="004573EE">
        <w:rPr>
          <w:rFonts w:ascii="Arial" w:eastAsia="Arial" w:hAnsi="Arial" w:cs="Arial"/>
          <w:sz w:val="30"/>
          <w:szCs w:val="30"/>
          <w:lang w:val="ru-RU"/>
        </w:rPr>
        <w:t>В</w:t>
      </w:r>
      <w:r w:rsidRPr="004573EE">
        <w:rPr>
          <w:rFonts w:ascii="Arial" w:eastAsia="Arial" w:hAnsi="Arial" w:cs="Arial"/>
          <w:spacing w:val="1"/>
          <w:sz w:val="30"/>
          <w:szCs w:val="30"/>
          <w:lang w:val="ru-RU"/>
        </w:rPr>
        <w:t xml:space="preserve"> </w:t>
      </w:r>
      <w:r w:rsidRPr="004573EE">
        <w:rPr>
          <w:rFonts w:ascii="Arial" w:eastAsia="Arial" w:hAnsi="Arial" w:cs="Arial"/>
          <w:sz w:val="30"/>
          <w:szCs w:val="30"/>
          <w:lang w:val="ru-RU"/>
        </w:rPr>
        <w:t>Л</w:t>
      </w:r>
      <w:r w:rsidRPr="004573EE">
        <w:rPr>
          <w:rFonts w:ascii="Arial" w:eastAsia="Arial" w:hAnsi="Arial" w:cs="Arial"/>
          <w:spacing w:val="-1"/>
          <w:sz w:val="30"/>
          <w:szCs w:val="30"/>
          <w:lang w:val="ru-RU"/>
        </w:rPr>
        <w:t xml:space="preserve"> </w:t>
      </w:r>
      <w:r w:rsidRPr="004573EE">
        <w:rPr>
          <w:rFonts w:ascii="Arial" w:eastAsia="Arial" w:hAnsi="Arial" w:cs="Arial"/>
          <w:sz w:val="30"/>
          <w:szCs w:val="30"/>
          <w:lang w:val="ru-RU"/>
        </w:rPr>
        <w:t>Я</w:t>
      </w:r>
      <w:r w:rsidRPr="004573EE">
        <w:rPr>
          <w:rFonts w:ascii="Arial" w:eastAsia="Arial" w:hAnsi="Arial" w:cs="Arial"/>
          <w:spacing w:val="-1"/>
          <w:sz w:val="30"/>
          <w:szCs w:val="30"/>
          <w:lang w:val="ru-RU"/>
        </w:rPr>
        <w:t xml:space="preserve"> </w:t>
      </w:r>
      <w:r w:rsidRPr="004573EE">
        <w:rPr>
          <w:rFonts w:ascii="Arial" w:eastAsia="Arial" w:hAnsi="Arial" w:cs="Arial"/>
          <w:sz w:val="30"/>
          <w:szCs w:val="30"/>
          <w:lang w:val="ru-RU"/>
        </w:rPr>
        <w:t>Е</w:t>
      </w:r>
      <w:r w:rsidRPr="004573EE">
        <w:rPr>
          <w:rFonts w:ascii="Arial" w:eastAsia="Arial" w:hAnsi="Arial" w:cs="Arial"/>
          <w:spacing w:val="-3"/>
          <w:sz w:val="30"/>
          <w:szCs w:val="30"/>
          <w:lang w:val="ru-RU"/>
        </w:rPr>
        <w:t xml:space="preserve"> </w:t>
      </w:r>
      <w:r w:rsidRPr="004573EE">
        <w:rPr>
          <w:rFonts w:ascii="Arial" w:eastAsia="Arial" w:hAnsi="Arial" w:cs="Arial"/>
          <w:sz w:val="30"/>
          <w:szCs w:val="30"/>
          <w:lang w:val="ru-RU"/>
        </w:rPr>
        <w:t>Т:</w:t>
      </w:r>
    </w:p>
    <w:p w:rsidR="00F602B0" w:rsidRPr="004573EE" w:rsidRDefault="00F602B0" w:rsidP="00F602B0">
      <w:pPr>
        <w:ind w:firstLine="709"/>
        <w:jc w:val="center"/>
        <w:rPr>
          <w:rFonts w:ascii="Arial" w:eastAsia="Times New Roman" w:hAnsi="Arial" w:cs="Arial"/>
          <w:sz w:val="30"/>
          <w:szCs w:val="30"/>
          <w:lang w:val="ru-RU"/>
        </w:rPr>
      </w:pPr>
    </w:p>
    <w:p w:rsidR="00F602B0" w:rsidRPr="004573EE" w:rsidRDefault="00F602B0" w:rsidP="00F602B0">
      <w:pPr>
        <w:ind w:firstLine="709"/>
        <w:jc w:val="both"/>
        <w:rPr>
          <w:rFonts w:ascii="Arial" w:eastAsia="Arial" w:hAnsi="Arial" w:cs="Arial"/>
          <w:spacing w:val="-1"/>
          <w:sz w:val="24"/>
          <w:szCs w:val="24"/>
          <w:lang w:val="ru-RU"/>
        </w:rPr>
      </w:pPr>
      <w:r w:rsidRPr="004573EE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1. </w:t>
      </w:r>
      <w:r w:rsidRPr="001F5C87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Создать резерв материальных ресурсов для ликвидации чрезвычайных ситуаций природного и техногенного характера на территории </w:t>
      </w:r>
      <w:r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муниципального образования «Новая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lang w:val="ru-RU"/>
        </w:rPr>
        <w:t>Ида</w:t>
      </w:r>
      <w:proofErr w:type="spellEnd"/>
      <w:r>
        <w:rPr>
          <w:rFonts w:ascii="Arial" w:eastAsia="Arial" w:hAnsi="Arial" w:cs="Arial"/>
          <w:spacing w:val="-1"/>
          <w:sz w:val="24"/>
          <w:szCs w:val="24"/>
          <w:lang w:val="ru-RU"/>
        </w:rPr>
        <w:t>»</w:t>
      </w:r>
      <w:r w:rsidRPr="001F5C87">
        <w:rPr>
          <w:rFonts w:ascii="Arial" w:eastAsia="Arial" w:hAnsi="Arial" w:cs="Arial"/>
          <w:spacing w:val="-1"/>
          <w:sz w:val="24"/>
          <w:szCs w:val="24"/>
          <w:lang w:val="ru-RU"/>
        </w:rPr>
        <w:t>.</w:t>
      </w:r>
    </w:p>
    <w:p w:rsidR="00F602B0" w:rsidRDefault="00F602B0" w:rsidP="00F602B0">
      <w:pPr>
        <w:ind w:firstLine="709"/>
        <w:jc w:val="both"/>
        <w:rPr>
          <w:rFonts w:ascii="Arial" w:eastAsia="Arial" w:hAnsi="Arial" w:cs="Arial"/>
          <w:spacing w:val="-1"/>
          <w:sz w:val="24"/>
          <w:szCs w:val="24"/>
          <w:lang w:val="ru-RU"/>
        </w:rPr>
      </w:pPr>
      <w:r w:rsidRPr="004573EE">
        <w:rPr>
          <w:rFonts w:ascii="Arial" w:eastAsia="Arial" w:hAnsi="Arial" w:cs="Arial"/>
          <w:spacing w:val="-1"/>
          <w:sz w:val="24"/>
          <w:szCs w:val="24"/>
          <w:lang w:val="ru-RU"/>
        </w:rPr>
        <w:t>2</w:t>
      </w:r>
      <w:r>
        <w:rPr>
          <w:lang w:val="ru-RU"/>
        </w:rPr>
        <w:t xml:space="preserve">. </w:t>
      </w:r>
      <w:r w:rsidRPr="001F5C87">
        <w:rPr>
          <w:rFonts w:ascii="Arial" w:eastAsia="Arial" w:hAnsi="Arial" w:cs="Arial"/>
          <w:spacing w:val="-1"/>
          <w:sz w:val="24"/>
          <w:szCs w:val="24"/>
          <w:lang w:val="ru-RU"/>
        </w:rPr>
        <w:t>Созданные резервы материальных ресурсов для ликвидации чрезвычайных ситуаций природного и техногенного характера могут использоваться в целях гражданской обороны в соответствии с</w:t>
      </w:r>
      <w:r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1F5C87">
        <w:rPr>
          <w:rFonts w:ascii="Arial" w:eastAsia="Arial" w:hAnsi="Arial" w:cs="Arial"/>
          <w:spacing w:val="-1"/>
          <w:sz w:val="24"/>
          <w:szCs w:val="24"/>
          <w:lang w:val="ru-RU"/>
        </w:rPr>
        <w:t>законодательством Российской Федерации.</w:t>
      </w:r>
    </w:p>
    <w:p w:rsidR="00F602B0" w:rsidRDefault="00F602B0" w:rsidP="00F602B0">
      <w:pPr>
        <w:ind w:firstLine="709"/>
        <w:jc w:val="both"/>
        <w:rPr>
          <w:rFonts w:ascii="Arial" w:eastAsia="Arial" w:hAnsi="Arial" w:cs="Arial"/>
          <w:spacing w:val="-1"/>
          <w:sz w:val="24"/>
          <w:szCs w:val="24"/>
          <w:lang w:val="ru-RU"/>
        </w:rPr>
      </w:pPr>
      <w:r w:rsidRPr="004573EE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3. </w:t>
      </w:r>
      <w:r w:rsidRPr="001F5C87">
        <w:rPr>
          <w:rFonts w:ascii="Arial" w:eastAsia="Arial" w:hAnsi="Arial" w:cs="Arial"/>
          <w:spacing w:val="-1"/>
          <w:sz w:val="24"/>
          <w:szCs w:val="24"/>
          <w:lang w:val="ru-RU"/>
        </w:rPr>
        <w:t>Утвердить «Порядок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характера, а также для целей гражданской обороны на территор</w:t>
      </w:r>
      <w:r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ии муниципального образования «Новая </w:t>
      </w:r>
      <w:proofErr w:type="spellStart"/>
      <w:proofErr w:type="gramStart"/>
      <w:r>
        <w:rPr>
          <w:rFonts w:ascii="Arial" w:eastAsia="Arial" w:hAnsi="Arial" w:cs="Arial"/>
          <w:spacing w:val="-1"/>
          <w:sz w:val="24"/>
          <w:szCs w:val="24"/>
          <w:lang w:val="ru-RU"/>
        </w:rPr>
        <w:t>Ида</w:t>
      </w:r>
      <w:proofErr w:type="spellEnd"/>
      <w:r w:rsidRPr="001F5C87">
        <w:rPr>
          <w:rFonts w:ascii="Arial" w:eastAsia="Arial" w:hAnsi="Arial" w:cs="Arial"/>
          <w:spacing w:val="-1"/>
          <w:sz w:val="24"/>
          <w:szCs w:val="24"/>
          <w:lang w:val="ru-RU"/>
        </w:rPr>
        <w:t>»</w:t>
      </w:r>
      <w:r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1F5C87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(</w:t>
      </w:r>
      <w:proofErr w:type="gramEnd"/>
      <w:r w:rsidRPr="001F5C87">
        <w:rPr>
          <w:rFonts w:ascii="Arial" w:eastAsia="Arial" w:hAnsi="Arial" w:cs="Arial"/>
          <w:spacing w:val="-1"/>
          <w:sz w:val="24"/>
          <w:szCs w:val="24"/>
          <w:lang w:val="ru-RU"/>
        </w:rPr>
        <w:t>Приложение № 1).</w:t>
      </w:r>
    </w:p>
    <w:p w:rsidR="00F602B0" w:rsidRDefault="00F602B0" w:rsidP="00F602B0">
      <w:pPr>
        <w:ind w:firstLine="709"/>
        <w:jc w:val="both"/>
        <w:rPr>
          <w:rFonts w:ascii="Arial" w:eastAsia="Arial" w:hAnsi="Arial" w:cs="Arial"/>
          <w:spacing w:val="-1"/>
          <w:sz w:val="24"/>
          <w:szCs w:val="24"/>
          <w:lang w:val="ru-RU"/>
        </w:rPr>
      </w:pPr>
      <w:r>
        <w:rPr>
          <w:rFonts w:ascii="Arial" w:eastAsia="Arial" w:hAnsi="Arial" w:cs="Arial"/>
          <w:spacing w:val="-1"/>
          <w:sz w:val="24"/>
          <w:szCs w:val="24"/>
          <w:lang w:val="ru-RU"/>
        </w:rPr>
        <w:lastRenderedPageBreak/>
        <w:t xml:space="preserve">4. </w:t>
      </w:r>
      <w:r w:rsidRPr="001F5C87">
        <w:rPr>
          <w:rFonts w:ascii="Arial" w:eastAsia="Arial" w:hAnsi="Arial" w:cs="Arial"/>
          <w:spacing w:val="-1"/>
          <w:sz w:val="24"/>
          <w:szCs w:val="24"/>
          <w:lang w:val="ru-RU"/>
        </w:rPr>
        <w:t>Утвердить «Номенклатуру и объемы резерва материальных ресурсов для ликвидации чрезвычайных ситуаций природного и техногенного характера, а также для целей гражданской обороны на территор</w:t>
      </w:r>
      <w:r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ии муниципального образования «Новая </w:t>
      </w:r>
      <w:proofErr w:type="spellStart"/>
      <w:proofErr w:type="gramStart"/>
      <w:r>
        <w:rPr>
          <w:rFonts w:ascii="Arial" w:eastAsia="Arial" w:hAnsi="Arial" w:cs="Arial"/>
          <w:spacing w:val="-1"/>
          <w:sz w:val="24"/>
          <w:szCs w:val="24"/>
          <w:lang w:val="ru-RU"/>
        </w:rPr>
        <w:t>Ида</w:t>
      </w:r>
      <w:proofErr w:type="spellEnd"/>
      <w:r w:rsidRPr="001F5C87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»   </w:t>
      </w:r>
      <w:proofErr w:type="gramEnd"/>
      <w:r w:rsidRPr="001F5C87">
        <w:rPr>
          <w:rFonts w:ascii="Arial" w:eastAsia="Arial" w:hAnsi="Arial" w:cs="Arial"/>
          <w:spacing w:val="-1"/>
          <w:sz w:val="24"/>
          <w:szCs w:val="24"/>
          <w:lang w:val="ru-RU"/>
        </w:rPr>
        <w:t>(Приложение № 2).</w:t>
      </w:r>
    </w:p>
    <w:p w:rsidR="00F602B0" w:rsidRDefault="00F602B0" w:rsidP="00F602B0">
      <w:pPr>
        <w:ind w:firstLine="709"/>
        <w:jc w:val="both"/>
        <w:rPr>
          <w:rFonts w:ascii="Arial" w:eastAsia="Arial" w:hAnsi="Arial" w:cs="Arial"/>
          <w:spacing w:val="-1"/>
          <w:sz w:val="24"/>
          <w:szCs w:val="24"/>
          <w:lang w:val="ru-RU"/>
        </w:rPr>
      </w:pPr>
      <w:r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5. </w:t>
      </w:r>
      <w:r w:rsidRPr="008710FF">
        <w:rPr>
          <w:rFonts w:ascii="Arial" w:eastAsia="Arial" w:hAnsi="Arial" w:cs="Arial"/>
          <w:spacing w:val="-1"/>
          <w:sz w:val="24"/>
          <w:szCs w:val="24"/>
          <w:lang w:val="ru-RU"/>
        </w:rPr>
        <w:t>Создание, хранение и восполнение резерва материальных ресурсов для ликвидации чрезвычайных ситуаций</w:t>
      </w:r>
      <w:r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1F5C87">
        <w:rPr>
          <w:rFonts w:ascii="Arial" w:eastAsia="Arial" w:hAnsi="Arial" w:cs="Arial"/>
          <w:spacing w:val="-1"/>
          <w:sz w:val="24"/>
          <w:szCs w:val="24"/>
          <w:lang w:val="ru-RU"/>
        </w:rPr>
        <w:t>природного и техногенного характера, а также для целей гражданской обороны на территор</w:t>
      </w:r>
      <w:r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ии муниципального образования «Новая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lang w:val="ru-RU"/>
        </w:rPr>
        <w:t>Ида</w:t>
      </w:r>
      <w:proofErr w:type="spellEnd"/>
      <w:r w:rsidRPr="001F5C87">
        <w:rPr>
          <w:rFonts w:ascii="Arial" w:eastAsia="Arial" w:hAnsi="Arial" w:cs="Arial"/>
          <w:spacing w:val="-1"/>
          <w:sz w:val="24"/>
          <w:szCs w:val="24"/>
          <w:lang w:val="ru-RU"/>
        </w:rPr>
        <w:t>»</w:t>
      </w:r>
      <w:r w:rsidRPr="008710FF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производить за счет средств бюджета сельского поселения.</w:t>
      </w:r>
    </w:p>
    <w:p w:rsidR="00F602B0" w:rsidRDefault="00F602B0" w:rsidP="00F602B0">
      <w:pPr>
        <w:ind w:firstLine="709"/>
        <w:jc w:val="both"/>
        <w:rPr>
          <w:rFonts w:ascii="Arial" w:eastAsia="Arial" w:hAnsi="Arial" w:cs="Arial"/>
          <w:spacing w:val="-1"/>
          <w:sz w:val="24"/>
          <w:szCs w:val="24"/>
          <w:lang w:val="ru-RU"/>
        </w:rPr>
      </w:pPr>
      <w:r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6. </w:t>
      </w:r>
      <w:r w:rsidRPr="004573EE">
        <w:rPr>
          <w:rFonts w:ascii="Arial" w:eastAsia="Arial" w:hAnsi="Arial" w:cs="Arial"/>
          <w:spacing w:val="-1"/>
          <w:sz w:val="24"/>
          <w:szCs w:val="24"/>
          <w:lang w:val="ru-RU"/>
        </w:rPr>
        <w:t>Постановление вступает в силу со дня подписания, подл</w:t>
      </w:r>
      <w:r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ежит официальному опубликованию </w:t>
      </w:r>
      <w:r w:rsidRPr="004573EE">
        <w:rPr>
          <w:rFonts w:ascii="Arial" w:eastAsia="Arial" w:hAnsi="Arial" w:cs="Arial"/>
          <w:spacing w:val="-1"/>
          <w:sz w:val="24"/>
          <w:szCs w:val="24"/>
          <w:lang w:val="ru-RU"/>
        </w:rPr>
        <w:t>на официальном сайте администрации муниципального образования «</w:t>
      </w:r>
      <w:proofErr w:type="spellStart"/>
      <w:r w:rsidRPr="004573EE">
        <w:rPr>
          <w:rFonts w:ascii="Arial" w:eastAsia="Arial" w:hAnsi="Arial" w:cs="Arial"/>
          <w:spacing w:val="-1"/>
          <w:sz w:val="24"/>
          <w:szCs w:val="24"/>
          <w:lang w:val="ru-RU"/>
        </w:rPr>
        <w:t>Боханский</w:t>
      </w:r>
      <w:proofErr w:type="spellEnd"/>
      <w:r w:rsidRPr="004573EE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район» в сети Интернет.</w:t>
      </w:r>
    </w:p>
    <w:p w:rsidR="00F602B0" w:rsidRPr="008710FF" w:rsidRDefault="00F602B0" w:rsidP="00F602B0">
      <w:pPr>
        <w:ind w:firstLine="709"/>
        <w:jc w:val="both"/>
        <w:rPr>
          <w:rFonts w:ascii="Arial" w:eastAsia="Arial" w:hAnsi="Arial" w:cs="Arial"/>
          <w:sz w:val="24"/>
          <w:szCs w:val="24"/>
          <w:lang w:val="ru-RU"/>
        </w:rPr>
      </w:pPr>
      <w:proofErr w:type="gramStart"/>
      <w:r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7. </w:t>
      </w:r>
      <w:r w:rsidRPr="004573EE">
        <w:rPr>
          <w:rFonts w:ascii="Arial" w:eastAsia="Arial" w:hAnsi="Arial" w:cs="Arial"/>
          <w:spacing w:val="-1"/>
          <w:sz w:val="24"/>
          <w:szCs w:val="24"/>
          <w:lang w:val="ru-RU"/>
        </w:rPr>
        <w:t>.</w:t>
      </w:r>
      <w:proofErr w:type="gramEnd"/>
      <w:r w:rsidRPr="004573EE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Контроль за выполнением настоящего постановления оставляю за собой</w:t>
      </w:r>
      <w:r>
        <w:rPr>
          <w:rFonts w:ascii="Arial" w:eastAsia="Arial" w:hAnsi="Arial" w:cs="Arial"/>
          <w:spacing w:val="-1"/>
          <w:sz w:val="24"/>
          <w:szCs w:val="24"/>
          <w:lang w:val="ru-RU"/>
        </w:rPr>
        <w:t>.</w:t>
      </w:r>
    </w:p>
    <w:p w:rsidR="00F602B0" w:rsidRPr="00F51F3B" w:rsidRDefault="00F602B0" w:rsidP="00F602B0">
      <w:pPr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</w:p>
    <w:p w:rsidR="00F602B0" w:rsidRPr="004607E2" w:rsidRDefault="00F602B0" w:rsidP="00F602B0">
      <w:pPr>
        <w:rPr>
          <w:rFonts w:ascii="Arial" w:hAnsi="Arial" w:cs="Arial"/>
          <w:sz w:val="24"/>
          <w:szCs w:val="24"/>
          <w:lang w:val="ru-RU"/>
        </w:rPr>
      </w:pPr>
      <w:r w:rsidRPr="004607E2">
        <w:rPr>
          <w:rFonts w:ascii="Arial" w:hAnsi="Arial" w:cs="Arial"/>
          <w:sz w:val="24"/>
          <w:szCs w:val="24"/>
          <w:lang w:val="ru-RU"/>
        </w:rPr>
        <w:t xml:space="preserve">Глава муниципального образования «Новая </w:t>
      </w:r>
      <w:proofErr w:type="spellStart"/>
      <w:r w:rsidRPr="004607E2">
        <w:rPr>
          <w:rFonts w:ascii="Arial" w:hAnsi="Arial" w:cs="Arial"/>
          <w:sz w:val="24"/>
          <w:szCs w:val="24"/>
          <w:lang w:val="ru-RU"/>
        </w:rPr>
        <w:t>Ида</w:t>
      </w:r>
      <w:proofErr w:type="spellEnd"/>
      <w:r w:rsidRPr="004607E2">
        <w:rPr>
          <w:rFonts w:ascii="Arial" w:hAnsi="Arial" w:cs="Arial"/>
          <w:sz w:val="24"/>
          <w:szCs w:val="24"/>
          <w:lang w:val="ru-RU"/>
        </w:rPr>
        <w:t xml:space="preserve">»                                                                                </w:t>
      </w:r>
    </w:p>
    <w:p w:rsidR="00F602B0" w:rsidRPr="004607E2" w:rsidRDefault="00F602B0" w:rsidP="00F602B0">
      <w:pPr>
        <w:rPr>
          <w:rFonts w:ascii="Arial" w:hAnsi="Arial" w:cs="Arial"/>
          <w:sz w:val="24"/>
          <w:szCs w:val="24"/>
          <w:lang w:val="ru-RU"/>
        </w:rPr>
      </w:pPr>
      <w:r w:rsidRPr="004607E2">
        <w:rPr>
          <w:rFonts w:ascii="Arial" w:hAnsi="Arial" w:cs="Arial"/>
          <w:sz w:val="24"/>
          <w:szCs w:val="24"/>
          <w:lang w:val="ru-RU"/>
        </w:rPr>
        <w:t xml:space="preserve">Л.В. </w:t>
      </w:r>
      <w:proofErr w:type="spellStart"/>
      <w:r w:rsidRPr="004607E2">
        <w:rPr>
          <w:rFonts w:ascii="Arial" w:hAnsi="Arial" w:cs="Arial"/>
          <w:sz w:val="24"/>
          <w:szCs w:val="24"/>
          <w:lang w:val="ru-RU"/>
        </w:rPr>
        <w:t>Баханова</w:t>
      </w:r>
      <w:proofErr w:type="spellEnd"/>
    </w:p>
    <w:p w:rsidR="00F602B0" w:rsidRPr="004607E2" w:rsidRDefault="00F602B0" w:rsidP="00F602B0">
      <w:pPr>
        <w:rPr>
          <w:sz w:val="28"/>
          <w:szCs w:val="28"/>
          <w:lang w:val="ru-RU"/>
        </w:rPr>
      </w:pPr>
    </w:p>
    <w:p w:rsidR="00F602B0" w:rsidRPr="004607E2" w:rsidRDefault="00F602B0" w:rsidP="00F602B0">
      <w:pPr>
        <w:rPr>
          <w:lang w:val="ru-RU"/>
        </w:rPr>
      </w:pPr>
    </w:p>
    <w:p w:rsidR="00F602B0" w:rsidRPr="004607E2" w:rsidRDefault="00F602B0" w:rsidP="00F602B0">
      <w:pPr>
        <w:rPr>
          <w:sz w:val="20"/>
          <w:szCs w:val="20"/>
          <w:lang w:val="ru-RU"/>
        </w:rPr>
      </w:pPr>
    </w:p>
    <w:p w:rsidR="00F602B0" w:rsidRPr="004607E2" w:rsidRDefault="00F602B0" w:rsidP="00F602B0">
      <w:pPr>
        <w:rPr>
          <w:sz w:val="20"/>
          <w:szCs w:val="20"/>
          <w:lang w:val="ru-RU"/>
        </w:rPr>
      </w:pPr>
      <w:bookmarkStart w:id="0" w:name="_GoBack"/>
      <w:bookmarkEnd w:id="0"/>
    </w:p>
    <w:p w:rsidR="00F602B0" w:rsidRPr="004607E2" w:rsidRDefault="00F602B0" w:rsidP="00F602B0">
      <w:pPr>
        <w:rPr>
          <w:sz w:val="20"/>
          <w:szCs w:val="20"/>
          <w:lang w:val="ru-RU"/>
        </w:rPr>
      </w:pPr>
    </w:p>
    <w:p w:rsidR="00F602B0" w:rsidRPr="004573EE" w:rsidRDefault="00F602B0" w:rsidP="00F602B0">
      <w:pPr>
        <w:rPr>
          <w:rFonts w:ascii="Calibri" w:eastAsia="Calibri" w:hAnsi="Calibri" w:cs="Times New Roman"/>
          <w:lang w:val="ru-RU"/>
        </w:rPr>
      </w:pPr>
    </w:p>
    <w:p w:rsidR="00F602B0" w:rsidRDefault="00F602B0" w:rsidP="00F602B0">
      <w:pPr>
        <w:jc w:val="right"/>
        <w:rPr>
          <w:rFonts w:ascii="Courier New" w:eastAsia="Calibri" w:hAnsi="Courier New" w:cs="Courier New"/>
          <w:lang w:val="ru-RU"/>
        </w:rPr>
      </w:pPr>
    </w:p>
    <w:p w:rsidR="00F602B0" w:rsidRDefault="00F602B0" w:rsidP="00F602B0">
      <w:pPr>
        <w:jc w:val="right"/>
        <w:rPr>
          <w:rFonts w:ascii="Courier New" w:eastAsia="Calibri" w:hAnsi="Courier New" w:cs="Courier New"/>
          <w:lang w:val="ru-RU"/>
        </w:rPr>
      </w:pPr>
    </w:p>
    <w:p w:rsidR="00F602B0" w:rsidRPr="004573EE" w:rsidRDefault="00F602B0" w:rsidP="00F602B0">
      <w:pPr>
        <w:jc w:val="right"/>
        <w:rPr>
          <w:rFonts w:ascii="Courier New" w:eastAsia="Calibri" w:hAnsi="Courier New" w:cs="Courier New"/>
          <w:lang w:val="ru-RU"/>
        </w:rPr>
      </w:pPr>
      <w:r w:rsidRPr="004573EE">
        <w:rPr>
          <w:rFonts w:ascii="Courier New" w:eastAsia="Calibri" w:hAnsi="Courier New" w:cs="Courier New"/>
          <w:lang w:val="ru-RU"/>
        </w:rPr>
        <w:t>Приложение №1</w:t>
      </w:r>
    </w:p>
    <w:p w:rsidR="00F602B0" w:rsidRDefault="00F602B0" w:rsidP="00F602B0">
      <w:pPr>
        <w:jc w:val="right"/>
        <w:rPr>
          <w:rFonts w:ascii="Courier New" w:eastAsia="Calibri" w:hAnsi="Courier New" w:cs="Courier New"/>
          <w:lang w:val="ru-RU"/>
        </w:rPr>
      </w:pPr>
      <w:r w:rsidRPr="004573EE">
        <w:rPr>
          <w:rFonts w:ascii="Courier New" w:eastAsia="Calibri" w:hAnsi="Courier New" w:cs="Courier New"/>
          <w:lang w:val="ru-RU"/>
        </w:rPr>
        <w:t xml:space="preserve"> к</w:t>
      </w:r>
      <w:r>
        <w:rPr>
          <w:rFonts w:ascii="Courier New" w:eastAsia="Calibri" w:hAnsi="Courier New" w:cs="Courier New"/>
          <w:lang w:val="ru-RU"/>
        </w:rPr>
        <w:t xml:space="preserve"> Постановлению администрации </w:t>
      </w:r>
    </w:p>
    <w:p w:rsidR="00F602B0" w:rsidRPr="004573EE" w:rsidRDefault="00F602B0" w:rsidP="00F602B0">
      <w:pPr>
        <w:jc w:val="right"/>
        <w:rPr>
          <w:rFonts w:ascii="Courier New" w:eastAsia="Calibri" w:hAnsi="Courier New" w:cs="Courier New"/>
          <w:lang w:val="ru-RU"/>
        </w:rPr>
      </w:pPr>
      <w:r>
        <w:rPr>
          <w:rFonts w:ascii="Courier New" w:eastAsia="Calibri" w:hAnsi="Courier New" w:cs="Courier New"/>
          <w:lang w:val="ru-RU"/>
        </w:rPr>
        <w:t>№49</w:t>
      </w:r>
      <w:r w:rsidRPr="004573EE">
        <w:rPr>
          <w:rFonts w:ascii="Courier New" w:eastAsia="Calibri" w:hAnsi="Courier New" w:cs="Courier New"/>
          <w:lang w:val="ru-RU"/>
        </w:rPr>
        <w:t xml:space="preserve"> </w:t>
      </w:r>
      <w:r>
        <w:rPr>
          <w:rFonts w:ascii="Courier New" w:eastAsia="Calibri" w:hAnsi="Courier New" w:cs="Courier New"/>
          <w:lang w:val="ru-RU"/>
        </w:rPr>
        <w:t>о</w:t>
      </w:r>
      <w:r w:rsidRPr="004573EE">
        <w:rPr>
          <w:rFonts w:ascii="Courier New" w:eastAsia="Calibri" w:hAnsi="Courier New" w:cs="Courier New"/>
          <w:lang w:val="ru-RU"/>
        </w:rPr>
        <w:t xml:space="preserve">т </w:t>
      </w:r>
      <w:r>
        <w:rPr>
          <w:rFonts w:ascii="Courier New" w:eastAsia="Calibri" w:hAnsi="Courier New" w:cs="Courier New"/>
          <w:lang w:val="ru-RU"/>
        </w:rPr>
        <w:t>29.08</w:t>
      </w:r>
      <w:r w:rsidRPr="004573EE">
        <w:rPr>
          <w:rFonts w:ascii="Courier New" w:eastAsia="Calibri" w:hAnsi="Courier New" w:cs="Courier New"/>
          <w:lang w:val="ru-RU"/>
        </w:rPr>
        <w:t>.2022 г.</w:t>
      </w:r>
    </w:p>
    <w:p w:rsidR="00F602B0" w:rsidRPr="004573EE" w:rsidRDefault="00F602B0" w:rsidP="00F602B0">
      <w:pPr>
        <w:jc w:val="right"/>
        <w:rPr>
          <w:rFonts w:ascii="Courier New" w:eastAsia="Calibri" w:hAnsi="Courier New" w:cs="Courier New"/>
          <w:lang w:val="ru-RU"/>
        </w:rPr>
      </w:pPr>
    </w:p>
    <w:p w:rsidR="00F602B0" w:rsidRPr="001A317C" w:rsidRDefault="00F602B0" w:rsidP="00F602B0">
      <w:pPr>
        <w:jc w:val="right"/>
        <w:rPr>
          <w:rFonts w:ascii="Courier New" w:eastAsia="Calibri" w:hAnsi="Courier New" w:cs="Courier New"/>
          <w:sz w:val="24"/>
          <w:szCs w:val="24"/>
          <w:lang w:val="ru-RU"/>
        </w:rPr>
      </w:pPr>
    </w:p>
    <w:p w:rsidR="00F602B0" w:rsidRPr="001A317C" w:rsidRDefault="00F602B0" w:rsidP="00F602B0">
      <w:pPr>
        <w:pStyle w:val="Default"/>
        <w:jc w:val="center"/>
      </w:pPr>
      <w:r w:rsidRPr="001A317C">
        <w:rPr>
          <w:b/>
          <w:bCs/>
        </w:rPr>
        <w:t>ПОРЯДОК</w:t>
      </w:r>
    </w:p>
    <w:p w:rsidR="00F602B0" w:rsidRDefault="00F602B0" w:rsidP="00F602B0">
      <w:pPr>
        <w:pStyle w:val="Default"/>
        <w:jc w:val="center"/>
        <w:rPr>
          <w:b/>
          <w:bCs/>
        </w:rPr>
      </w:pPr>
      <w:r w:rsidRPr="001A317C">
        <w:rPr>
          <w:b/>
          <w:bCs/>
        </w:rPr>
        <w:t xml:space="preserve">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</w:t>
      </w:r>
      <w:r>
        <w:rPr>
          <w:b/>
          <w:bCs/>
        </w:rPr>
        <w:t xml:space="preserve">муниципального образования «Новая </w:t>
      </w:r>
      <w:proofErr w:type="spellStart"/>
      <w:r>
        <w:rPr>
          <w:b/>
          <w:bCs/>
        </w:rPr>
        <w:t>Ида</w:t>
      </w:r>
      <w:proofErr w:type="spellEnd"/>
      <w:r>
        <w:rPr>
          <w:b/>
          <w:bCs/>
        </w:rPr>
        <w:t>»</w:t>
      </w:r>
    </w:p>
    <w:p w:rsidR="00F602B0" w:rsidRPr="001A317C" w:rsidRDefault="00F602B0" w:rsidP="00F602B0">
      <w:pPr>
        <w:pStyle w:val="Default"/>
        <w:jc w:val="center"/>
      </w:pPr>
    </w:p>
    <w:p w:rsidR="00F602B0" w:rsidRPr="001A317C" w:rsidRDefault="00F602B0" w:rsidP="00F602B0">
      <w:pPr>
        <w:pStyle w:val="Default"/>
        <w:ind w:firstLine="709"/>
        <w:jc w:val="both"/>
      </w:pPr>
      <w:r w:rsidRPr="001A317C">
        <w:t>1.</w:t>
      </w:r>
      <w:r>
        <w:t xml:space="preserve"> </w:t>
      </w:r>
      <w:r w:rsidRPr="001A317C">
        <w:t xml:space="preserve">Настоящий Порядок разработан в соответствии с п. 7 ч. 1 ст. 15 Федерального закона от 06.10.2003 № 131-ФЗ «Об общих принципах организации местного самоуправления в Российской Федерации», п. «д» ч. 2 ст. 11 Федерального закона от 21.12.1994 № 68-ФЗ «О защите населения и территорий от чрезвычайных ситуаций природного и техногенного характера», ч. 3 ст. 11 Федерального закона от 12.02.1998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Российской Федерации от 21.05.2007 № 304 «О классификации чрезвычайных ситуаций природного и техногенного характера»,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от 19.03.2021 № 2-4-71-5-11 и определяет основные принципы создания, хранения и использования резерва материальных ресурсов для ликвидации чрезвычайных ситуаций природного и техногенного характера на территории </w:t>
      </w:r>
      <w:r>
        <w:t xml:space="preserve">муниципального образования «Новая </w:t>
      </w:r>
      <w:proofErr w:type="spellStart"/>
      <w:r>
        <w:t>Ида</w:t>
      </w:r>
      <w:proofErr w:type="spellEnd"/>
      <w:r>
        <w:t>»</w:t>
      </w:r>
      <w:r w:rsidRPr="001A317C">
        <w:t xml:space="preserve">. </w:t>
      </w:r>
    </w:p>
    <w:p w:rsidR="00F602B0" w:rsidRPr="001A317C" w:rsidRDefault="00F602B0" w:rsidP="00F602B0">
      <w:pPr>
        <w:pStyle w:val="Default"/>
        <w:ind w:firstLine="709"/>
        <w:jc w:val="both"/>
      </w:pPr>
      <w:r w:rsidRPr="001A317C">
        <w:t>2.</w:t>
      </w:r>
      <w:r>
        <w:t xml:space="preserve"> </w:t>
      </w:r>
      <w:r w:rsidRPr="001A317C">
        <w:t xml:space="preserve">Резерв материальных ресурсов для ликвидации чрезвычайных ситуаций природного и техногенного характера на территории </w:t>
      </w:r>
      <w:r>
        <w:t xml:space="preserve">муниципального образования «Новая </w:t>
      </w:r>
      <w:proofErr w:type="spellStart"/>
      <w:r>
        <w:t>Ида</w:t>
      </w:r>
      <w:proofErr w:type="spellEnd"/>
      <w:r>
        <w:t>»</w:t>
      </w:r>
      <w:r w:rsidRPr="001A317C">
        <w:t xml:space="preserve"> (далее – Резерв) создается заблаговременно в целях экстренного </w:t>
      </w:r>
      <w:r w:rsidRPr="001A317C">
        <w:lastRenderedPageBreak/>
        <w:t xml:space="preserve">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 </w:t>
      </w:r>
    </w:p>
    <w:p w:rsidR="00F602B0" w:rsidRPr="001A317C" w:rsidRDefault="00F602B0" w:rsidP="00F602B0">
      <w:pPr>
        <w:pStyle w:val="Default"/>
        <w:ind w:firstLine="709"/>
        <w:jc w:val="both"/>
      </w:pPr>
      <w:r w:rsidRPr="001A317C">
        <w:t>3.</w:t>
      </w:r>
      <w:r>
        <w:t xml:space="preserve"> </w:t>
      </w:r>
      <w:r w:rsidRPr="001A317C">
        <w:t xml:space="preserve">Резерв включает в себя продовольственные запасы, вещевое имущество, предметы первой необходимости, средства связи, ресурсы жизнеобеспечения и другие материальные ресурсы. </w:t>
      </w:r>
    </w:p>
    <w:p w:rsidR="00F602B0" w:rsidRPr="001A317C" w:rsidRDefault="00F602B0" w:rsidP="00F602B0">
      <w:pPr>
        <w:pStyle w:val="Default"/>
        <w:ind w:firstLine="709"/>
        <w:jc w:val="both"/>
      </w:pPr>
      <w:r w:rsidRPr="001A317C">
        <w:t>4.</w:t>
      </w:r>
      <w:r>
        <w:t xml:space="preserve"> </w:t>
      </w:r>
      <w:r w:rsidRPr="001A317C">
        <w:t xml:space="preserve">Резерв создается исходя из прогнозируемых видов и масштабов чрезвычайных ситуаций, предполагаемого объема работ по их ликвидации, экономических и иных особенностей территории, условий размещения организаций и максимально возможного использования имеющихся сил и средств. </w:t>
      </w:r>
    </w:p>
    <w:p w:rsidR="00F602B0" w:rsidRDefault="00F602B0" w:rsidP="00F602B0">
      <w:pPr>
        <w:pStyle w:val="Default"/>
        <w:ind w:firstLine="709"/>
        <w:jc w:val="both"/>
      </w:pPr>
      <w:r w:rsidRPr="001A317C">
        <w:t>5.</w:t>
      </w:r>
      <w:r>
        <w:t xml:space="preserve"> </w:t>
      </w:r>
      <w:r w:rsidRPr="001A317C">
        <w:t xml:space="preserve">Номенклатура и объемы Резерва утверждаются постановлением администрации </w:t>
      </w:r>
      <w:r>
        <w:t xml:space="preserve">муниципального образования «Новая </w:t>
      </w:r>
      <w:proofErr w:type="spellStart"/>
      <w:r>
        <w:t>Ида</w:t>
      </w:r>
      <w:proofErr w:type="spellEnd"/>
      <w:r>
        <w:t>»</w:t>
      </w:r>
      <w:r w:rsidRPr="001A317C">
        <w:t xml:space="preserve">, за исключением перечня неснижаемого запаса материальных средств по лекарственным средствам и медицинским изделиям, устанавливаемого министерством здравоохранения Иркутской области. </w:t>
      </w:r>
    </w:p>
    <w:p w:rsidR="00F602B0" w:rsidRDefault="00F602B0" w:rsidP="00F602B0">
      <w:pPr>
        <w:pStyle w:val="Default"/>
        <w:ind w:firstLine="709"/>
        <w:jc w:val="both"/>
      </w:pPr>
      <w:r w:rsidRPr="002D0DEC">
        <w:rPr>
          <w:szCs w:val="23"/>
        </w:rPr>
        <w:t>6.</w:t>
      </w:r>
      <w:r w:rsidRPr="002D0DEC">
        <w:t xml:space="preserve"> </w:t>
      </w:r>
      <w:r>
        <w:t>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 w:rsidRPr="002D0DEC">
        <w:rPr>
          <w:szCs w:val="23"/>
        </w:rPr>
        <w:t>7.</w:t>
      </w:r>
      <w:r>
        <w:rPr>
          <w:szCs w:val="23"/>
        </w:rPr>
        <w:t xml:space="preserve"> </w:t>
      </w:r>
      <w:r w:rsidRPr="002D0DEC">
        <w:rPr>
          <w:szCs w:val="23"/>
        </w:rPr>
        <w:t>Распорядителем Резерва является администрация</w:t>
      </w:r>
      <w:r>
        <w:rPr>
          <w:szCs w:val="23"/>
        </w:rPr>
        <w:t xml:space="preserve"> </w:t>
      </w:r>
      <w:r>
        <w:t xml:space="preserve">муниципального образования «Новая </w:t>
      </w:r>
      <w:proofErr w:type="spellStart"/>
      <w:r>
        <w:t>Ида</w:t>
      </w:r>
      <w:proofErr w:type="spellEnd"/>
      <w:r>
        <w:t>»</w:t>
      </w:r>
      <w:r w:rsidRPr="002D0DEC">
        <w:rPr>
          <w:szCs w:val="23"/>
        </w:rPr>
        <w:t xml:space="preserve">.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 w:rsidRPr="002D0DEC">
        <w:rPr>
          <w:szCs w:val="23"/>
        </w:rPr>
        <w:t>8.</w:t>
      </w:r>
      <w:r>
        <w:t xml:space="preserve"> </w:t>
      </w:r>
      <w:r w:rsidRPr="002D0DEC">
        <w:rPr>
          <w:szCs w:val="23"/>
        </w:rPr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F602B0" w:rsidRDefault="00F602B0" w:rsidP="00F602B0">
      <w:pPr>
        <w:pStyle w:val="Default"/>
        <w:ind w:firstLine="709"/>
        <w:jc w:val="both"/>
        <w:rPr>
          <w:szCs w:val="23"/>
        </w:rPr>
      </w:pPr>
      <w:r w:rsidRPr="002D0DEC">
        <w:rPr>
          <w:szCs w:val="23"/>
        </w:rPr>
        <w:t>9.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Координацию деятельности по управлению Резервом осуществляет комиссия по предупреждению и ликвидации чрезвычайных ситуаций и обеспечению пожарной безопасности администрации </w:t>
      </w:r>
      <w:r>
        <w:t xml:space="preserve">муниципального образования «Новая </w:t>
      </w:r>
      <w:proofErr w:type="spellStart"/>
      <w:r>
        <w:t>Ида</w:t>
      </w:r>
      <w:proofErr w:type="spellEnd"/>
      <w:r>
        <w:t>»</w:t>
      </w:r>
      <w:r w:rsidRPr="002D0DEC">
        <w:rPr>
          <w:szCs w:val="23"/>
        </w:rPr>
        <w:t xml:space="preserve">.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t xml:space="preserve">10. </w:t>
      </w:r>
      <w:r>
        <w:t xml:space="preserve">Функции по созданию, размещению, хранению и восполнению резерва возлагаются на финансовый отдел, бухгалтерию, орган (лицо), специально уполномоченное на решение задач в области ГОЧС </w:t>
      </w:r>
      <w:r w:rsidRPr="002D0DEC">
        <w:rPr>
          <w:szCs w:val="23"/>
        </w:rPr>
        <w:t xml:space="preserve">администрации </w:t>
      </w:r>
      <w:r>
        <w:t xml:space="preserve">муниципального образования «Новая </w:t>
      </w:r>
      <w:proofErr w:type="spellStart"/>
      <w:r>
        <w:t>Ида</w:t>
      </w:r>
      <w:proofErr w:type="spellEnd"/>
      <w:r>
        <w:t>».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t>11</w:t>
      </w:r>
      <w:r w:rsidRPr="002D0DEC">
        <w:rPr>
          <w:szCs w:val="23"/>
        </w:rPr>
        <w:t>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Органы, на которые возложены функции по созданию Резерва: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t>11</w:t>
      </w:r>
      <w:r w:rsidRPr="002D0DEC">
        <w:rPr>
          <w:szCs w:val="23"/>
        </w:rPr>
        <w:t>.1.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разрабатывают предложения по номенклатуре и объемам материальных ресурсов Резерва;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t>11</w:t>
      </w:r>
      <w:r w:rsidRPr="002D0DEC">
        <w:rPr>
          <w:szCs w:val="23"/>
        </w:rPr>
        <w:t>.2.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представляют на очередной год бюджетные заявки для закупки материальных ресурсов в Резерв;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t>11</w:t>
      </w:r>
      <w:r w:rsidRPr="002D0DEC">
        <w:rPr>
          <w:szCs w:val="23"/>
        </w:rPr>
        <w:t>.3.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определяют размеры расходов по хранению и содержанию материальных ресурсов в Резерве;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t>11</w:t>
      </w:r>
      <w:r w:rsidRPr="002D0DEC">
        <w:rPr>
          <w:szCs w:val="23"/>
        </w:rPr>
        <w:t>.4.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t>11</w:t>
      </w:r>
      <w:r w:rsidRPr="002D0DEC">
        <w:rPr>
          <w:szCs w:val="23"/>
        </w:rPr>
        <w:t>.5.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t>11</w:t>
      </w:r>
      <w:r w:rsidRPr="002D0DEC">
        <w:rPr>
          <w:szCs w:val="23"/>
        </w:rPr>
        <w:t>.6.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организуют хранение, освежение, замену, обслуживание и выпуск материальных ресурсов, находящихся в Резерве;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t>11</w:t>
      </w:r>
      <w:r w:rsidRPr="002D0DEC">
        <w:rPr>
          <w:szCs w:val="23"/>
        </w:rPr>
        <w:t>.7.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организуют доставку материальных ресурсов Резерва в районы чрезвычайных ситуаций;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t>11</w:t>
      </w:r>
      <w:r w:rsidRPr="002D0DEC">
        <w:rPr>
          <w:szCs w:val="23"/>
        </w:rPr>
        <w:t>.8.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ведут учет и представляют отчетность по операциям с материальными ресурсами Резерва;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lastRenderedPageBreak/>
        <w:t>11</w:t>
      </w:r>
      <w:r w:rsidRPr="002D0DEC">
        <w:rPr>
          <w:szCs w:val="23"/>
        </w:rPr>
        <w:t>.9.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обеспечивают поддержание Резерва в постоянной готовности к использованию;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t>11</w:t>
      </w:r>
      <w:r w:rsidRPr="002D0DEC">
        <w:rPr>
          <w:szCs w:val="23"/>
        </w:rPr>
        <w:t>.10.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 </w:t>
      </w:r>
    </w:p>
    <w:p w:rsidR="00F602B0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t>11</w:t>
      </w:r>
      <w:r w:rsidRPr="002D0DEC">
        <w:rPr>
          <w:szCs w:val="23"/>
        </w:rPr>
        <w:t>.11.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t>12</w:t>
      </w:r>
      <w:r w:rsidRPr="002D0DEC">
        <w:rPr>
          <w:szCs w:val="23"/>
        </w:rPr>
        <w:t>.</w:t>
      </w:r>
      <w:r>
        <w:rPr>
          <w:szCs w:val="23"/>
        </w:rPr>
        <w:t xml:space="preserve"> Приобретение</w:t>
      </w:r>
      <w:r w:rsidRPr="002D0DEC">
        <w:rPr>
          <w:szCs w:val="23"/>
        </w:rPr>
        <w:t xml:space="preserve"> материальных ресурсов в Резерв осуществляется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 w:rsidRPr="002D0DEC">
        <w:rPr>
          <w:szCs w:val="23"/>
        </w:rPr>
        <w:t>1</w:t>
      </w:r>
      <w:r>
        <w:rPr>
          <w:szCs w:val="23"/>
        </w:rPr>
        <w:t>3</w:t>
      </w:r>
      <w:r w:rsidRPr="002D0DEC">
        <w:rPr>
          <w:szCs w:val="23"/>
        </w:rPr>
        <w:t>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t>14</w:t>
      </w:r>
      <w:r w:rsidRPr="002D0DEC">
        <w:rPr>
          <w:szCs w:val="23"/>
        </w:rPr>
        <w:t>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Органы, на которые возложены функции по созданию Резерва и заключившие договоры, предусмотренные пунктом 12 настоящего Порядка, осуществляют контроль за количеством, качеством и условиями хранения материальных ресурсов и устанавливают порядок их своевременной выдачи.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 w:rsidRPr="002D0DEC">
        <w:rPr>
          <w:szCs w:val="23"/>
        </w:rPr>
        <w:t>Возмещение затрат организациям, осуществляющим на договорной основе ответственное хранение Резерва, производится за счет средств</w:t>
      </w:r>
      <w:r>
        <w:rPr>
          <w:szCs w:val="23"/>
        </w:rPr>
        <w:t xml:space="preserve"> бюджета</w:t>
      </w:r>
      <w:r w:rsidRPr="002D0DEC">
        <w:rPr>
          <w:szCs w:val="23"/>
        </w:rPr>
        <w:t xml:space="preserve"> </w:t>
      </w:r>
      <w:r>
        <w:t>сельского поселения</w:t>
      </w:r>
      <w:r w:rsidRPr="002D0DEC">
        <w:rPr>
          <w:szCs w:val="23"/>
        </w:rPr>
        <w:t xml:space="preserve">.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t>15</w:t>
      </w:r>
      <w:r w:rsidRPr="002D0DEC">
        <w:rPr>
          <w:szCs w:val="23"/>
        </w:rPr>
        <w:t>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Выпуск материальных ресурсов из Резерва осуществляется по решению </w:t>
      </w:r>
      <w:r>
        <w:rPr>
          <w:szCs w:val="23"/>
        </w:rPr>
        <w:t xml:space="preserve">Главы администрации муниципального образования «Новая </w:t>
      </w:r>
      <w:proofErr w:type="spellStart"/>
      <w:r>
        <w:rPr>
          <w:szCs w:val="23"/>
        </w:rPr>
        <w:t>Ида</w:t>
      </w:r>
      <w:proofErr w:type="spellEnd"/>
      <w:r>
        <w:rPr>
          <w:szCs w:val="23"/>
        </w:rPr>
        <w:t>»</w:t>
      </w:r>
      <w:r w:rsidRPr="002D0DEC">
        <w:rPr>
          <w:szCs w:val="23"/>
        </w:rPr>
        <w:t xml:space="preserve"> или лица, его замещающего, и оформляется письменным распоряжением. Решения готовятся на основании обращений организаций.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t>16</w:t>
      </w:r>
      <w:r w:rsidRPr="002D0DEC">
        <w:rPr>
          <w:szCs w:val="23"/>
        </w:rPr>
        <w:t>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Использование Резерва осуществляется на безвозмездной или возмездной основе.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 w:rsidRPr="002D0DEC">
        <w:rPr>
          <w:szCs w:val="23"/>
        </w:rPr>
        <w:t xml:space="preserve">В случае возникновения на территории </w:t>
      </w:r>
      <w:r>
        <w:rPr>
          <w:szCs w:val="23"/>
        </w:rPr>
        <w:t xml:space="preserve">муниципального образования «Новая </w:t>
      </w:r>
      <w:proofErr w:type="spellStart"/>
      <w:r>
        <w:rPr>
          <w:szCs w:val="23"/>
        </w:rPr>
        <w:t>Ида</w:t>
      </w:r>
      <w:proofErr w:type="spellEnd"/>
      <w:r>
        <w:rPr>
          <w:szCs w:val="23"/>
        </w:rPr>
        <w:t xml:space="preserve">» </w:t>
      </w:r>
      <w:r w:rsidRPr="002D0DEC">
        <w:rPr>
          <w:szCs w:val="23"/>
        </w:rPr>
        <w:t xml:space="preserve">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 w:rsidRPr="002D0DEC">
        <w:rPr>
          <w:szCs w:val="23"/>
        </w:rPr>
        <w:t>1</w:t>
      </w:r>
      <w:r>
        <w:rPr>
          <w:szCs w:val="23"/>
        </w:rPr>
        <w:t>7</w:t>
      </w:r>
      <w:r w:rsidRPr="002D0DEC">
        <w:rPr>
          <w:szCs w:val="23"/>
        </w:rPr>
        <w:t>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t>18</w:t>
      </w:r>
      <w:r w:rsidRPr="002D0DEC">
        <w:rPr>
          <w:szCs w:val="23"/>
        </w:rPr>
        <w:t>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 в орган местного самоуправления в срок. 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t>19</w:t>
      </w:r>
      <w:r w:rsidRPr="002D0DEC">
        <w:rPr>
          <w:szCs w:val="23"/>
        </w:rPr>
        <w:t>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Для ликвидации чрезвычайных ситуаций и обеспечения жизнедеятельности пострадавшего населения администрация </w:t>
      </w:r>
      <w:r>
        <w:rPr>
          <w:szCs w:val="23"/>
        </w:rPr>
        <w:t xml:space="preserve">муниципального образования «Новая </w:t>
      </w:r>
      <w:proofErr w:type="spellStart"/>
      <w:r>
        <w:rPr>
          <w:szCs w:val="23"/>
        </w:rPr>
        <w:t>Ида</w:t>
      </w:r>
      <w:proofErr w:type="spellEnd"/>
      <w:r>
        <w:rPr>
          <w:szCs w:val="23"/>
        </w:rPr>
        <w:t>»</w:t>
      </w:r>
      <w:r w:rsidRPr="002D0DEC">
        <w:rPr>
          <w:szCs w:val="23"/>
        </w:rPr>
        <w:t xml:space="preserve"> может использовать находящиеся на его территории объектовые резервы материальных ресурсов по согласованию с создавшими их организациями. </w:t>
      </w:r>
    </w:p>
    <w:p w:rsidR="00F602B0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t>20</w:t>
      </w:r>
      <w:r w:rsidRPr="002D0DEC">
        <w:rPr>
          <w:szCs w:val="23"/>
        </w:rPr>
        <w:t>.</w:t>
      </w:r>
      <w:r>
        <w:rPr>
          <w:szCs w:val="23"/>
        </w:rPr>
        <w:t xml:space="preserve"> </w:t>
      </w:r>
      <w:r w:rsidRPr="002D0DEC">
        <w:rPr>
          <w:szCs w:val="23"/>
        </w:rPr>
        <w:t xml:space="preserve">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r>
        <w:rPr>
          <w:szCs w:val="23"/>
        </w:rPr>
        <w:t xml:space="preserve">муниципального образования «Новая </w:t>
      </w:r>
      <w:proofErr w:type="spellStart"/>
      <w:r>
        <w:rPr>
          <w:szCs w:val="23"/>
        </w:rPr>
        <w:t>Ида</w:t>
      </w:r>
      <w:proofErr w:type="spellEnd"/>
      <w:r>
        <w:rPr>
          <w:szCs w:val="23"/>
        </w:rPr>
        <w:t>»</w:t>
      </w:r>
      <w:r w:rsidRPr="002D0DEC">
        <w:rPr>
          <w:szCs w:val="23"/>
        </w:rPr>
        <w:t xml:space="preserve"> о выделении ресурсов из Резерва.</w:t>
      </w:r>
    </w:p>
    <w:p w:rsidR="00F602B0" w:rsidRPr="002D0DEC" w:rsidRDefault="00F602B0" w:rsidP="00F602B0">
      <w:pPr>
        <w:pStyle w:val="Default"/>
        <w:ind w:firstLine="709"/>
        <w:jc w:val="both"/>
        <w:rPr>
          <w:szCs w:val="23"/>
        </w:rPr>
      </w:pPr>
      <w:r>
        <w:rPr>
          <w:szCs w:val="23"/>
        </w:rPr>
        <w:lastRenderedPageBreak/>
        <w:t xml:space="preserve">21. </w:t>
      </w:r>
      <w: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  <w:r w:rsidRPr="002D0DEC">
        <w:rPr>
          <w:szCs w:val="23"/>
        </w:rPr>
        <w:t xml:space="preserve"> </w:t>
      </w:r>
    </w:p>
    <w:p w:rsidR="00F602B0" w:rsidRPr="004573EE" w:rsidRDefault="00F602B0" w:rsidP="00F602B0">
      <w:pPr>
        <w:jc w:val="right"/>
        <w:rPr>
          <w:rFonts w:ascii="Courier New" w:eastAsia="Calibri" w:hAnsi="Courier New" w:cs="Courier New"/>
          <w:lang w:val="ru-RU"/>
        </w:rPr>
      </w:pPr>
      <w:r>
        <w:rPr>
          <w:rFonts w:ascii="Courier New" w:eastAsia="Calibri" w:hAnsi="Courier New" w:cs="Courier New"/>
          <w:lang w:val="ru-RU"/>
        </w:rPr>
        <w:t>Приложение №2</w:t>
      </w:r>
    </w:p>
    <w:p w:rsidR="00F602B0" w:rsidRPr="004573EE" w:rsidRDefault="00F602B0" w:rsidP="00F602B0">
      <w:pPr>
        <w:jc w:val="right"/>
        <w:rPr>
          <w:rFonts w:ascii="Courier New" w:eastAsia="Calibri" w:hAnsi="Courier New" w:cs="Courier New"/>
          <w:lang w:val="ru-RU"/>
        </w:rPr>
      </w:pPr>
      <w:r w:rsidRPr="004573EE">
        <w:rPr>
          <w:rFonts w:ascii="Courier New" w:eastAsia="Calibri" w:hAnsi="Courier New" w:cs="Courier New"/>
          <w:lang w:val="ru-RU"/>
        </w:rPr>
        <w:t xml:space="preserve"> к</w:t>
      </w:r>
      <w:r>
        <w:rPr>
          <w:rFonts w:ascii="Courier New" w:eastAsia="Calibri" w:hAnsi="Courier New" w:cs="Courier New"/>
          <w:lang w:val="ru-RU"/>
        </w:rPr>
        <w:t xml:space="preserve"> Постановлению администрации №49</w:t>
      </w:r>
      <w:r w:rsidRPr="004573EE">
        <w:rPr>
          <w:rFonts w:ascii="Courier New" w:eastAsia="Calibri" w:hAnsi="Courier New" w:cs="Courier New"/>
          <w:lang w:val="ru-RU"/>
        </w:rPr>
        <w:t xml:space="preserve">  </w:t>
      </w:r>
    </w:p>
    <w:p w:rsidR="00F602B0" w:rsidRPr="004573EE" w:rsidRDefault="00F602B0" w:rsidP="00F602B0">
      <w:pPr>
        <w:jc w:val="right"/>
        <w:rPr>
          <w:rFonts w:ascii="Courier New" w:eastAsia="Calibri" w:hAnsi="Courier New" w:cs="Courier New"/>
          <w:lang w:val="ru-RU"/>
        </w:rPr>
      </w:pPr>
      <w:r w:rsidRPr="004573EE">
        <w:rPr>
          <w:rFonts w:ascii="Courier New" w:eastAsia="Calibri" w:hAnsi="Courier New" w:cs="Courier New"/>
          <w:lang w:val="ru-RU"/>
        </w:rPr>
        <w:t xml:space="preserve">от </w:t>
      </w:r>
      <w:r>
        <w:rPr>
          <w:rFonts w:ascii="Courier New" w:eastAsia="Calibri" w:hAnsi="Courier New" w:cs="Courier New"/>
          <w:lang w:val="ru-RU"/>
        </w:rPr>
        <w:t>29.08</w:t>
      </w:r>
      <w:r w:rsidRPr="004573EE">
        <w:rPr>
          <w:rFonts w:ascii="Courier New" w:eastAsia="Calibri" w:hAnsi="Courier New" w:cs="Courier New"/>
          <w:lang w:val="ru-RU"/>
        </w:rPr>
        <w:t>.2022 г.</w:t>
      </w:r>
    </w:p>
    <w:p w:rsidR="00F602B0" w:rsidRPr="004573EE" w:rsidRDefault="00F602B0" w:rsidP="00F602B0">
      <w:pPr>
        <w:jc w:val="right"/>
        <w:rPr>
          <w:rFonts w:ascii="Courier New" w:eastAsia="Calibri" w:hAnsi="Courier New" w:cs="Courier New"/>
          <w:lang w:val="ru-RU"/>
        </w:rPr>
      </w:pPr>
    </w:p>
    <w:p w:rsidR="00F602B0" w:rsidRPr="001A317C" w:rsidRDefault="00F602B0" w:rsidP="00F602B0">
      <w:pPr>
        <w:jc w:val="right"/>
        <w:rPr>
          <w:rFonts w:ascii="Courier New" w:eastAsia="Calibri" w:hAnsi="Courier New" w:cs="Courier New"/>
          <w:sz w:val="24"/>
          <w:szCs w:val="24"/>
          <w:lang w:val="ru-RU"/>
        </w:rPr>
      </w:pPr>
    </w:p>
    <w:p w:rsidR="00F602B0" w:rsidRDefault="00F602B0" w:rsidP="00F602B0">
      <w:pPr>
        <w:pStyle w:val="Default"/>
        <w:jc w:val="center"/>
        <w:rPr>
          <w:rFonts w:eastAsia="Arial"/>
          <w:b/>
          <w:spacing w:val="-1"/>
        </w:rPr>
      </w:pPr>
      <w:r w:rsidRPr="00A034D1">
        <w:rPr>
          <w:rFonts w:eastAsia="Arial"/>
          <w:b/>
          <w:spacing w:val="-1"/>
        </w:rPr>
        <w:t xml:space="preserve">НОМЕНКЛАТУРА </w:t>
      </w:r>
    </w:p>
    <w:p w:rsidR="00F602B0" w:rsidRDefault="00F602B0" w:rsidP="00F602B0">
      <w:pPr>
        <w:pStyle w:val="Default"/>
        <w:jc w:val="center"/>
        <w:rPr>
          <w:rFonts w:eastAsia="Arial"/>
          <w:b/>
          <w:spacing w:val="-1"/>
        </w:rPr>
      </w:pPr>
      <w:r w:rsidRPr="00A034D1">
        <w:rPr>
          <w:rFonts w:eastAsia="Arial"/>
          <w:b/>
          <w:spacing w:val="-1"/>
        </w:rPr>
        <w:t>и объем</w:t>
      </w:r>
      <w:r>
        <w:rPr>
          <w:rFonts w:eastAsia="Arial"/>
          <w:b/>
          <w:spacing w:val="-1"/>
        </w:rPr>
        <w:t>ы</w:t>
      </w:r>
      <w:r w:rsidRPr="00A034D1">
        <w:rPr>
          <w:rFonts w:eastAsia="Arial"/>
          <w:b/>
          <w:spacing w:val="-1"/>
        </w:rPr>
        <w:t xml:space="preserve"> резерва материальных ресурсов для ликвидации чрезвычайных ситуаций природного и техногенного характера, а также для целей гражданской обороны на территории муниципального образования «</w:t>
      </w:r>
      <w:r>
        <w:rPr>
          <w:rFonts w:eastAsia="Arial"/>
          <w:b/>
          <w:spacing w:val="-1"/>
        </w:rPr>
        <w:t xml:space="preserve">Новая </w:t>
      </w:r>
      <w:proofErr w:type="spellStart"/>
      <w:r>
        <w:rPr>
          <w:rFonts w:eastAsia="Arial"/>
          <w:b/>
          <w:spacing w:val="-1"/>
        </w:rPr>
        <w:t>Ида</w:t>
      </w:r>
      <w:proofErr w:type="spellEnd"/>
      <w:r w:rsidRPr="00A034D1">
        <w:rPr>
          <w:rFonts w:eastAsia="Arial"/>
          <w:b/>
          <w:spacing w:val="-1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3381"/>
        <w:gridCol w:w="1513"/>
        <w:gridCol w:w="1801"/>
        <w:gridCol w:w="1945"/>
      </w:tblGrid>
      <w:tr w:rsidR="00F602B0" w:rsidTr="004A3E11"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C41D59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 xml:space="preserve">№ </w:t>
            </w:r>
          </w:p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C41D59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568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C41D59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 xml:space="preserve">Наименование </w:t>
            </w:r>
          </w:p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C41D59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>материальных средств</w:t>
            </w:r>
          </w:p>
        </w:tc>
        <w:tc>
          <w:tcPr>
            <w:tcW w:w="151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C41D59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801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C41D59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>Норма потребления на чел. в сутки</w:t>
            </w:r>
          </w:p>
        </w:tc>
        <w:tc>
          <w:tcPr>
            <w:tcW w:w="1945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C41D59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>Резерв материальных ресурсов</w:t>
            </w:r>
          </w:p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C41D59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 xml:space="preserve"> (50 чел.)</w:t>
            </w:r>
          </w:p>
        </w:tc>
      </w:tr>
      <w:tr w:rsidR="00F602B0" w:rsidRPr="00F602B0" w:rsidTr="004A3E11">
        <w:tc>
          <w:tcPr>
            <w:tcW w:w="9786" w:type="dxa"/>
            <w:gridSpan w:val="5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C41D59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>Расчет запасов продовольственного снабжения на 3 суток</w:t>
            </w:r>
          </w:p>
        </w:tc>
      </w:tr>
      <w:tr w:rsidR="00F602B0" w:rsidTr="004A3E11"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1.</w:t>
            </w:r>
          </w:p>
        </w:tc>
        <w:tc>
          <w:tcPr>
            <w:tcW w:w="3568" w:type="dxa"/>
            <w:vAlign w:val="center"/>
          </w:tcPr>
          <w:p w:rsidR="00F602B0" w:rsidRPr="00C41D59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Консервы мясные</w:t>
            </w:r>
          </w:p>
        </w:tc>
        <w:tc>
          <w:tcPr>
            <w:tcW w:w="151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801" w:type="dxa"/>
            <w:vAlign w:val="center"/>
          </w:tcPr>
          <w:p w:rsidR="00F602B0" w:rsidRPr="00F61237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0,15</w:t>
            </w: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945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22,5</w:t>
            </w:r>
          </w:p>
        </w:tc>
      </w:tr>
      <w:tr w:rsidR="00F602B0" w:rsidTr="004A3E11"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2.</w:t>
            </w:r>
          </w:p>
        </w:tc>
        <w:tc>
          <w:tcPr>
            <w:tcW w:w="3568" w:type="dxa"/>
            <w:vAlign w:val="center"/>
          </w:tcPr>
          <w:p w:rsidR="00F602B0" w:rsidRPr="00C41D59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Консервы рыбные</w:t>
            </w:r>
          </w:p>
        </w:tc>
        <w:tc>
          <w:tcPr>
            <w:tcW w:w="151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801" w:type="dxa"/>
            <w:vAlign w:val="center"/>
          </w:tcPr>
          <w:p w:rsidR="00F602B0" w:rsidRPr="00F61237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0,1</w:t>
            </w:r>
            <w:r>
              <w:rPr>
                <w:rFonts w:ascii="Courier New" w:hAnsi="Courier New" w:cs="Courier New"/>
                <w:sz w:val="24"/>
                <w:szCs w:val="24"/>
              </w:rPr>
              <w:t>00</w:t>
            </w:r>
          </w:p>
        </w:tc>
        <w:tc>
          <w:tcPr>
            <w:tcW w:w="1945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15</w:t>
            </w:r>
          </w:p>
        </w:tc>
      </w:tr>
      <w:tr w:rsidR="00F602B0" w:rsidTr="004A3E11"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3.</w:t>
            </w:r>
          </w:p>
        </w:tc>
        <w:tc>
          <w:tcPr>
            <w:tcW w:w="3568" w:type="dxa"/>
            <w:vAlign w:val="center"/>
          </w:tcPr>
          <w:p w:rsidR="00F602B0" w:rsidRPr="00C41D59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151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801" w:type="dxa"/>
            <w:vAlign w:val="center"/>
          </w:tcPr>
          <w:p w:rsidR="00F602B0" w:rsidRPr="00F61237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0,01</w:t>
            </w: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945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1,5</w:t>
            </w:r>
          </w:p>
        </w:tc>
      </w:tr>
      <w:tr w:rsidR="00F602B0" w:rsidTr="004A3E11"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4.</w:t>
            </w:r>
          </w:p>
        </w:tc>
        <w:tc>
          <w:tcPr>
            <w:tcW w:w="3568" w:type="dxa"/>
            <w:vAlign w:val="center"/>
          </w:tcPr>
          <w:p w:rsidR="00F602B0" w:rsidRPr="00C41D59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51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801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0,002</w:t>
            </w:r>
          </w:p>
        </w:tc>
        <w:tc>
          <w:tcPr>
            <w:tcW w:w="1945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0,3</w:t>
            </w:r>
          </w:p>
        </w:tc>
      </w:tr>
      <w:tr w:rsidR="00F602B0" w:rsidTr="004A3E11"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5.</w:t>
            </w:r>
          </w:p>
        </w:tc>
        <w:tc>
          <w:tcPr>
            <w:tcW w:w="3568" w:type="dxa"/>
            <w:vAlign w:val="center"/>
          </w:tcPr>
          <w:p w:rsidR="00F602B0" w:rsidRPr="00C41D59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Сахар</w:t>
            </w:r>
          </w:p>
        </w:tc>
        <w:tc>
          <w:tcPr>
            <w:tcW w:w="151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801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0,075</w:t>
            </w:r>
          </w:p>
        </w:tc>
        <w:tc>
          <w:tcPr>
            <w:tcW w:w="1945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11,25</w:t>
            </w:r>
          </w:p>
        </w:tc>
      </w:tr>
      <w:tr w:rsidR="00F602B0" w:rsidTr="004A3E11"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6.</w:t>
            </w:r>
          </w:p>
        </w:tc>
        <w:tc>
          <w:tcPr>
            <w:tcW w:w="3568" w:type="dxa"/>
            <w:vAlign w:val="center"/>
          </w:tcPr>
          <w:p w:rsidR="00F602B0" w:rsidRPr="00C41D59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Крупа гречневая</w:t>
            </w:r>
          </w:p>
        </w:tc>
        <w:tc>
          <w:tcPr>
            <w:tcW w:w="151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801" w:type="dxa"/>
            <w:vAlign w:val="center"/>
          </w:tcPr>
          <w:p w:rsidR="00F602B0" w:rsidRPr="00F61237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0,04</w:t>
            </w: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945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6</w:t>
            </w:r>
          </w:p>
        </w:tc>
      </w:tr>
      <w:tr w:rsidR="00F602B0" w:rsidTr="004A3E11">
        <w:tc>
          <w:tcPr>
            <w:tcW w:w="959" w:type="dxa"/>
            <w:vAlign w:val="center"/>
          </w:tcPr>
          <w:p w:rsidR="00F602B0" w:rsidRPr="00F61237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7.</w:t>
            </w:r>
          </w:p>
        </w:tc>
        <w:tc>
          <w:tcPr>
            <w:tcW w:w="3568" w:type="dxa"/>
            <w:vAlign w:val="center"/>
          </w:tcPr>
          <w:p w:rsidR="00F602B0" w:rsidRPr="00F61237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Крупа рисовая</w:t>
            </w:r>
          </w:p>
        </w:tc>
        <w:tc>
          <w:tcPr>
            <w:tcW w:w="151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801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0,040</w:t>
            </w:r>
          </w:p>
        </w:tc>
        <w:tc>
          <w:tcPr>
            <w:tcW w:w="1945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6</w:t>
            </w:r>
          </w:p>
        </w:tc>
      </w:tr>
      <w:tr w:rsidR="00F602B0" w:rsidTr="004A3E11"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8.</w:t>
            </w:r>
          </w:p>
        </w:tc>
        <w:tc>
          <w:tcPr>
            <w:tcW w:w="3568" w:type="dxa"/>
            <w:vAlign w:val="center"/>
          </w:tcPr>
          <w:p w:rsidR="00F602B0" w:rsidRPr="00C41D59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Макаронные изделия</w:t>
            </w:r>
          </w:p>
        </w:tc>
        <w:tc>
          <w:tcPr>
            <w:tcW w:w="151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801" w:type="dxa"/>
            <w:vAlign w:val="center"/>
          </w:tcPr>
          <w:p w:rsidR="00F602B0" w:rsidRPr="00F61237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0,04</w:t>
            </w: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945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6</w:t>
            </w:r>
          </w:p>
        </w:tc>
      </w:tr>
      <w:tr w:rsidR="00F602B0" w:rsidTr="004A3E11"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9.</w:t>
            </w:r>
          </w:p>
        </w:tc>
        <w:tc>
          <w:tcPr>
            <w:tcW w:w="3568" w:type="dxa"/>
            <w:vAlign w:val="center"/>
          </w:tcPr>
          <w:p w:rsidR="00F602B0" w:rsidRPr="00E066DB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E066DB">
              <w:rPr>
                <w:rFonts w:ascii="Courier New" w:hAnsi="Courier New" w:cs="Courier New"/>
                <w:sz w:val="24"/>
                <w:szCs w:val="24"/>
                <w:lang w:val="ru-RU"/>
              </w:rPr>
              <w:t>Овощи, грибы, картофель, фрукты сушеные</w:t>
            </w:r>
          </w:p>
        </w:tc>
        <w:tc>
          <w:tcPr>
            <w:tcW w:w="151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801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0,015</w:t>
            </w:r>
          </w:p>
        </w:tc>
        <w:tc>
          <w:tcPr>
            <w:tcW w:w="1945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2,25</w:t>
            </w:r>
          </w:p>
        </w:tc>
      </w:tr>
      <w:tr w:rsidR="00F602B0" w:rsidTr="004A3E11"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10.</w:t>
            </w:r>
          </w:p>
        </w:tc>
        <w:tc>
          <w:tcPr>
            <w:tcW w:w="3568" w:type="dxa"/>
          </w:tcPr>
          <w:p w:rsidR="00F602B0" w:rsidRPr="00F602B0" w:rsidRDefault="00F602B0" w:rsidP="004A3E11">
            <w:pPr>
              <w:pStyle w:val="a4"/>
              <w:rPr>
                <w:rFonts w:ascii="Courier New" w:hAnsi="Courier New" w:cs="Courier New"/>
                <w:lang w:val="ru-RU"/>
              </w:rPr>
            </w:pPr>
            <w:r w:rsidRPr="00F602B0">
              <w:rPr>
                <w:rFonts w:ascii="Courier New" w:hAnsi="Courier New" w:cs="Courier New"/>
                <w:lang w:val="ru-RU"/>
              </w:rPr>
              <w:t>Пряности пищевкусовые, приправы и добавки</w:t>
            </w:r>
          </w:p>
        </w:tc>
        <w:tc>
          <w:tcPr>
            <w:tcW w:w="1513" w:type="dxa"/>
          </w:tcPr>
          <w:p w:rsidR="00F602B0" w:rsidRPr="00A76452" w:rsidRDefault="00F602B0" w:rsidP="004A3E11">
            <w:pPr>
              <w:pStyle w:val="a4"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кг</w:t>
            </w:r>
            <w:proofErr w:type="spellEnd"/>
          </w:p>
        </w:tc>
        <w:tc>
          <w:tcPr>
            <w:tcW w:w="1801" w:type="dxa"/>
          </w:tcPr>
          <w:p w:rsidR="00F602B0" w:rsidRPr="00A76452" w:rsidRDefault="00F602B0" w:rsidP="004A3E11">
            <w:pPr>
              <w:pStyle w:val="a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0,0001</w:t>
            </w:r>
          </w:p>
        </w:tc>
        <w:tc>
          <w:tcPr>
            <w:tcW w:w="1945" w:type="dxa"/>
          </w:tcPr>
          <w:p w:rsidR="00F602B0" w:rsidRPr="00A76452" w:rsidRDefault="00F602B0" w:rsidP="004A3E11">
            <w:pPr>
              <w:pStyle w:val="a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0,015</w:t>
            </w:r>
          </w:p>
        </w:tc>
      </w:tr>
      <w:tr w:rsidR="00F602B0" w:rsidTr="004A3E11"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11.</w:t>
            </w:r>
          </w:p>
        </w:tc>
        <w:tc>
          <w:tcPr>
            <w:tcW w:w="3568" w:type="dxa"/>
            <w:vAlign w:val="center"/>
          </w:tcPr>
          <w:p w:rsidR="00F602B0" w:rsidRPr="00C41D59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Соль поваренная пищевая</w:t>
            </w:r>
          </w:p>
        </w:tc>
        <w:tc>
          <w:tcPr>
            <w:tcW w:w="151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801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0,02</w:t>
            </w:r>
          </w:p>
        </w:tc>
        <w:tc>
          <w:tcPr>
            <w:tcW w:w="1945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</w:t>
            </w:r>
          </w:p>
        </w:tc>
      </w:tr>
      <w:tr w:rsidR="00F602B0" w:rsidTr="004A3E11"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12.</w:t>
            </w:r>
          </w:p>
        </w:tc>
        <w:tc>
          <w:tcPr>
            <w:tcW w:w="3568" w:type="dxa"/>
            <w:vAlign w:val="center"/>
          </w:tcPr>
          <w:p w:rsidR="00F602B0" w:rsidRPr="00C41D59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Хлеб и хлебобулочные изделия</w:t>
            </w:r>
          </w:p>
        </w:tc>
        <w:tc>
          <w:tcPr>
            <w:tcW w:w="151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801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0,46</w:t>
            </w:r>
          </w:p>
        </w:tc>
        <w:tc>
          <w:tcPr>
            <w:tcW w:w="1945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69</w:t>
            </w:r>
          </w:p>
        </w:tc>
      </w:tr>
      <w:tr w:rsidR="00F602B0" w:rsidTr="004A3E11">
        <w:tc>
          <w:tcPr>
            <w:tcW w:w="9786" w:type="dxa"/>
            <w:gridSpan w:val="5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Обеспечение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</w:rPr>
              <w:t>водой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</w:rPr>
              <w:t>на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3 </w:t>
            </w:r>
            <w:proofErr w:type="spellStart"/>
            <w:r>
              <w:rPr>
                <w:rFonts w:ascii="Courier New" w:hAnsi="Courier New" w:cs="Courier New"/>
                <w:b/>
              </w:rPr>
              <w:t>суток</w:t>
            </w:r>
            <w:proofErr w:type="spellEnd"/>
          </w:p>
        </w:tc>
      </w:tr>
      <w:tr w:rsidR="00F602B0" w:rsidTr="004A3E11"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13.</w:t>
            </w:r>
          </w:p>
        </w:tc>
        <w:tc>
          <w:tcPr>
            <w:tcW w:w="3568" w:type="dxa"/>
            <w:vAlign w:val="center"/>
          </w:tcPr>
          <w:p w:rsidR="00F602B0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Вода питьевая</w:t>
            </w:r>
          </w:p>
        </w:tc>
        <w:tc>
          <w:tcPr>
            <w:tcW w:w="151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л</w:t>
            </w:r>
          </w:p>
        </w:tc>
        <w:tc>
          <w:tcPr>
            <w:tcW w:w="1801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</w:t>
            </w:r>
          </w:p>
        </w:tc>
        <w:tc>
          <w:tcPr>
            <w:tcW w:w="1945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450</w:t>
            </w:r>
          </w:p>
        </w:tc>
      </w:tr>
      <w:tr w:rsidR="00F602B0" w:rsidTr="004A3E11"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14.</w:t>
            </w:r>
          </w:p>
        </w:tc>
        <w:tc>
          <w:tcPr>
            <w:tcW w:w="3568" w:type="dxa"/>
            <w:vAlign w:val="center"/>
          </w:tcPr>
          <w:p w:rsidR="00F602B0" w:rsidRPr="00F602B0" w:rsidRDefault="00F602B0" w:rsidP="004A3E11">
            <w:pPr>
              <w:pStyle w:val="a4"/>
              <w:rPr>
                <w:rFonts w:ascii="Courier New" w:hAnsi="Courier New" w:cs="Courier New"/>
                <w:lang w:val="ru-RU"/>
              </w:rPr>
            </w:pPr>
            <w:r w:rsidRPr="00F602B0">
              <w:rPr>
                <w:rFonts w:ascii="Courier New" w:hAnsi="Courier New" w:cs="Courier New"/>
                <w:lang w:val="ru-RU"/>
              </w:rPr>
              <w:t>Приготовление пищи, умывание, в том числе:</w:t>
            </w:r>
          </w:p>
        </w:tc>
        <w:tc>
          <w:tcPr>
            <w:tcW w:w="151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л</w:t>
            </w:r>
          </w:p>
        </w:tc>
        <w:tc>
          <w:tcPr>
            <w:tcW w:w="1801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7,5</w:t>
            </w:r>
          </w:p>
        </w:tc>
        <w:tc>
          <w:tcPr>
            <w:tcW w:w="1945" w:type="dxa"/>
            <w:vAlign w:val="center"/>
          </w:tcPr>
          <w:p w:rsidR="00F602B0" w:rsidRDefault="00F602B0" w:rsidP="004A3E11">
            <w:pPr>
              <w:pStyle w:val="a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1125</w:t>
            </w:r>
          </w:p>
        </w:tc>
      </w:tr>
      <w:tr w:rsidR="00F602B0" w:rsidTr="004A3E11"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15.</w:t>
            </w:r>
          </w:p>
        </w:tc>
        <w:tc>
          <w:tcPr>
            <w:tcW w:w="3568" w:type="dxa"/>
            <w:vAlign w:val="center"/>
          </w:tcPr>
          <w:p w:rsidR="00F602B0" w:rsidRPr="00F602B0" w:rsidRDefault="00F602B0" w:rsidP="004A3E11">
            <w:pPr>
              <w:pStyle w:val="a4"/>
              <w:rPr>
                <w:rFonts w:ascii="Courier New" w:hAnsi="Courier New" w:cs="Courier New"/>
                <w:lang w:val="ru-RU"/>
              </w:rPr>
            </w:pPr>
            <w:r w:rsidRPr="00F602B0">
              <w:rPr>
                <w:rFonts w:ascii="Courier New" w:hAnsi="Courier New" w:cs="Courier New"/>
                <w:lang w:val="ru-RU"/>
              </w:rPr>
              <w:t>приготовление пищи и мытье кухонной посуды</w:t>
            </w:r>
          </w:p>
        </w:tc>
        <w:tc>
          <w:tcPr>
            <w:tcW w:w="151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л</w:t>
            </w:r>
          </w:p>
        </w:tc>
        <w:tc>
          <w:tcPr>
            <w:tcW w:w="1801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3,5</w:t>
            </w:r>
          </w:p>
        </w:tc>
        <w:tc>
          <w:tcPr>
            <w:tcW w:w="1945" w:type="dxa"/>
            <w:vAlign w:val="center"/>
          </w:tcPr>
          <w:p w:rsidR="00F602B0" w:rsidRDefault="00F602B0" w:rsidP="004A3E11">
            <w:pPr>
              <w:pStyle w:val="a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525</w:t>
            </w:r>
          </w:p>
        </w:tc>
      </w:tr>
      <w:tr w:rsidR="00F602B0" w:rsidTr="004A3E11"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16.</w:t>
            </w:r>
          </w:p>
        </w:tc>
        <w:tc>
          <w:tcPr>
            <w:tcW w:w="3568" w:type="dxa"/>
            <w:vAlign w:val="center"/>
          </w:tcPr>
          <w:p w:rsidR="00F602B0" w:rsidRDefault="00F602B0" w:rsidP="004A3E11">
            <w:pPr>
              <w:pStyle w:val="a4"/>
              <w:rPr>
                <w:rFonts w:ascii="Courier New" w:hAnsi="Courier New" w:cs="Courier New"/>
              </w:rPr>
            </w:pPr>
            <w:proofErr w:type="spellStart"/>
            <w:r w:rsidRPr="00775781">
              <w:rPr>
                <w:rFonts w:ascii="Courier New" w:hAnsi="Courier New" w:cs="Courier New"/>
              </w:rPr>
              <w:t>мытье</w:t>
            </w:r>
            <w:proofErr w:type="spellEnd"/>
            <w:r w:rsidRPr="00775781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75781">
              <w:rPr>
                <w:rFonts w:ascii="Courier New" w:hAnsi="Courier New" w:cs="Courier New"/>
              </w:rPr>
              <w:t>индивидуальной</w:t>
            </w:r>
            <w:proofErr w:type="spellEnd"/>
            <w:r w:rsidRPr="00775781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75781">
              <w:rPr>
                <w:rFonts w:ascii="Courier New" w:hAnsi="Courier New" w:cs="Courier New"/>
              </w:rPr>
              <w:t>посуды</w:t>
            </w:r>
            <w:proofErr w:type="spellEnd"/>
          </w:p>
        </w:tc>
        <w:tc>
          <w:tcPr>
            <w:tcW w:w="151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л</w:t>
            </w:r>
          </w:p>
        </w:tc>
        <w:tc>
          <w:tcPr>
            <w:tcW w:w="1801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</w:t>
            </w:r>
          </w:p>
        </w:tc>
        <w:tc>
          <w:tcPr>
            <w:tcW w:w="1945" w:type="dxa"/>
            <w:vAlign w:val="center"/>
          </w:tcPr>
          <w:p w:rsidR="00F602B0" w:rsidRDefault="00F602B0" w:rsidP="004A3E11">
            <w:pPr>
              <w:pStyle w:val="a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</w:t>
            </w:r>
          </w:p>
        </w:tc>
      </w:tr>
      <w:tr w:rsidR="00F602B0" w:rsidTr="004A3E11"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17.</w:t>
            </w:r>
          </w:p>
        </w:tc>
        <w:tc>
          <w:tcPr>
            <w:tcW w:w="3568" w:type="dxa"/>
            <w:vAlign w:val="center"/>
          </w:tcPr>
          <w:p w:rsidR="00F602B0" w:rsidRDefault="00F602B0" w:rsidP="004A3E11">
            <w:pPr>
              <w:pStyle w:val="a4"/>
              <w:rPr>
                <w:rFonts w:ascii="Courier New" w:hAnsi="Courier New" w:cs="Courier New"/>
              </w:rPr>
            </w:pPr>
            <w:proofErr w:type="spellStart"/>
            <w:r w:rsidRPr="00775781">
              <w:rPr>
                <w:rFonts w:ascii="Courier New" w:hAnsi="Courier New" w:cs="Courier New"/>
              </w:rPr>
              <w:t>мытье</w:t>
            </w:r>
            <w:proofErr w:type="spellEnd"/>
            <w:r w:rsidRPr="00775781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75781">
              <w:rPr>
                <w:rFonts w:ascii="Courier New" w:hAnsi="Courier New" w:cs="Courier New"/>
              </w:rPr>
              <w:t>лица</w:t>
            </w:r>
            <w:proofErr w:type="spellEnd"/>
            <w:r w:rsidRPr="00775781">
              <w:rPr>
                <w:rFonts w:ascii="Courier New" w:hAnsi="Courier New" w:cs="Courier New"/>
              </w:rPr>
              <w:t xml:space="preserve"> и </w:t>
            </w:r>
            <w:proofErr w:type="spellStart"/>
            <w:r w:rsidRPr="00775781">
              <w:rPr>
                <w:rFonts w:ascii="Courier New" w:hAnsi="Courier New" w:cs="Courier New"/>
              </w:rPr>
              <w:t>рук</w:t>
            </w:r>
            <w:proofErr w:type="spellEnd"/>
          </w:p>
        </w:tc>
        <w:tc>
          <w:tcPr>
            <w:tcW w:w="151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л</w:t>
            </w:r>
          </w:p>
        </w:tc>
        <w:tc>
          <w:tcPr>
            <w:tcW w:w="1801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</w:t>
            </w:r>
          </w:p>
        </w:tc>
        <w:tc>
          <w:tcPr>
            <w:tcW w:w="1945" w:type="dxa"/>
            <w:vAlign w:val="center"/>
          </w:tcPr>
          <w:p w:rsidR="00F602B0" w:rsidRDefault="00F602B0" w:rsidP="004A3E11">
            <w:pPr>
              <w:pStyle w:val="a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</w:t>
            </w:r>
          </w:p>
        </w:tc>
      </w:tr>
      <w:tr w:rsidR="00F602B0" w:rsidTr="004A3E11"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18.</w:t>
            </w:r>
          </w:p>
        </w:tc>
        <w:tc>
          <w:tcPr>
            <w:tcW w:w="3568" w:type="dxa"/>
            <w:vAlign w:val="center"/>
          </w:tcPr>
          <w:p w:rsidR="00F602B0" w:rsidRPr="00F602B0" w:rsidRDefault="00F602B0" w:rsidP="004A3E11">
            <w:pPr>
              <w:pStyle w:val="a4"/>
              <w:rPr>
                <w:rFonts w:ascii="Courier New" w:hAnsi="Courier New" w:cs="Courier New"/>
                <w:lang w:val="ru-RU"/>
              </w:rPr>
            </w:pPr>
            <w:r w:rsidRPr="00F602B0">
              <w:rPr>
                <w:rFonts w:ascii="Courier New" w:hAnsi="Courier New" w:cs="Courier New"/>
                <w:lang w:val="ru-RU"/>
              </w:rPr>
              <w:t>Удовлетворение санитарно-гигиенических потребностей человека и обеспечение санитарно-гигиенического состояния помещений</w:t>
            </w:r>
          </w:p>
        </w:tc>
        <w:tc>
          <w:tcPr>
            <w:tcW w:w="151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л</w:t>
            </w:r>
          </w:p>
        </w:tc>
        <w:tc>
          <w:tcPr>
            <w:tcW w:w="1801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21</w:t>
            </w:r>
          </w:p>
        </w:tc>
        <w:tc>
          <w:tcPr>
            <w:tcW w:w="1945" w:type="dxa"/>
            <w:vAlign w:val="center"/>
          </w:tcPr>
          <w:p w:rsidR="00F602B0" w:rsidRDefault="00F602B0" w:rsidP="004A3E11">
            <w:pPr>
              <w:pStyle w:val="a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3150</w:t>
            </w:r>
          </w:p>
        </w:tc>
      </w:tr>
    </w:tbl>
    <w:p w:rsidR="00F602B0" w:rsidRDefault="00F602B0" w:rsidP="00F602B0">
      <w:pPr>
        <w:pStyle w:val="Default"/>
        <w:jc w:val="center"/>
        <w:rPr>
          <w:rFonts w:eastAsia="Arial"/>
          <w:b/>
          <w:spacing w:val="-1"/>
        </w:rPr>
      </w:pPr>
    </w:p>
    <w:p w:rsidR="00F602B0" w:rsidRPr="00A034D1" w:rsidRDefault="00F602B0" w:rsidP="00F602B0">
      <w:pPr>
        <w:pStyle w:val="Default"/>
        <w:jc w:val="center"/>
        <w:rPr>
          <w:b/>
          <w:bCs/>
        </w:rPr>
      </w:pPr>
    </w:p>
    <w:p w:rsidR="00F602B0" w:rsidRDefault="00F602B0" w:rsidP="00F602B0">
      <w:pPr>
        <w:keepNext/>
        <w:jc w:val="both"/>
        <w:rPr>
          <w:lang w:val="ru-RU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559"/>
        <w:gridCol w:w="1843"/>
        <w:gridCol w:w="2023"/>
      </w:tblGrid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C41D59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 xml:space="preserve">№ </w:t>
            </w:r>
          </w:p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C41D59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402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C41D59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 xml:space="preserve">Наименование </w:t>
            </w:r>
          </w:p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C41D59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>материальных средств</w:t>
            </w:r>
          </w:p>
        </w:tc>
        <w:tc>
          <w:tcPr>
            <w:tcW w:w="15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C41D59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C41D59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>Норма потребления на чел. в сутки</w:t>
            </w:r>
          </w:p>
        </w:tc>
        <w:tc>
          <w:tcPr>
            <w:tcW w:w="202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C41D59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>Резерв материальных ресурсов</w:t>
            </w:r>
          </w:p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C41D59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 xml:space="preserve"> (50 чел.)</w:t>
            </w:r>
          </w:p>
        </w:tc>
      </w:tr>
      <w:tr w:rsidR="00F602B0" w:rsidRPr="00F602B0" w:rsidTr="004A3E11">
        <w:trPr>
          <w:jc w:val="center"/>
        </w:trPr>
        <w:tc>
          <w:tcPr>
            <w:tcW w:w="9786" w:type="dxa"/>
            <w:gridSpan w:val="5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>Предметы</w:t>
            </w:r>
            <w:r w:rsidRPr="00F92BB2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 xml:space="preserve"> первой необходимости и вещевого имущества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19.</w:t>
            </w:r>
          </w:p>
        </w:tc>
        <w:tc>
          <w:tcPr>
            <w:tcW w:w="3402" w:type="dxa"/>
            <w:vAlign w:val="center"/>
          </w:tcPr>
          <w:p w:rsidR="00F602B0" w:rsidRPr="00C41D59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Мыло хозяйственное</w:t>
            </w:r>
          </w:p>
        </w:tc>
        <w:tc>
          <w:tcPr>
            <w:tcW w:w="15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кг/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мес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0,2</w:t>
            </w:r>
          </w:p>
        </w:tc>
        <w:tc>
          <w:tcPr>
            <w:tcW w:w="202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10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20.</w:t>
            </w:r>
          </w:p>
        </w:tc>
        <w:tc>
          <w:tcPr>
            <w:tcW w:w="3402" w:type="dxa"/>
            <w:vAlign w:val="center"/>
          </w:tcPr>
          <w:p w:rsidR="00F602B0" w:rsidRPr="00C41D59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Мыло туалетное</w:t>
            </w:r>
          </w:p>
        </w:tc>
        <w:tc>
          <w:tcPr>
            <w:tcW w:w="15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кг/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мес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0,2</w:t>
            </w:r>
          </w:p>
        </w:tc>
        <w:tc>
          <w:tcPr>
            <w:tcW w:w="202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10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21.</w:t>
            </w:r>
          </w:p>
        </w:tc>
        <w:tc>
          <w:tcPr>
            <w:tcW w:w="3402" w:type="dxa"/>
            <w:vAlign w:val="center"/>
          </w:tcPr>
          <w:p w:rsidR="00F602B0" w:rsidRPr="00C41D59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7E4127">
              <w:rPr>
                <w:rFonts w:ascii="Courier New" w:hAnsi="Courier New" w:cs="Courier New"/>
                <w:sz w:val="24"/>
                <w:szCs w:val="24"/>
                <w:lang w:val="ru-RU"/>
              </w:rPr>
              <w:t>Раскладная кровать с матрацем</w:t>
            </w:r>
          </w:p>
        </w:tc>
        <w:tc>
          <w:tcPr>
            <w:tcW w:w="15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50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22.</w:t>
            </w:r>
          </w:p>
        </w:tc>
        <w:tc>
          <w:tcPr>
            <w:tcW w:w="3402" w:type="dxa"/>
            <w:vAlign w:val="center"/>
          </w:tcPr>
          <w:p w:rsidR="00F602B0" w:rsidRPr="00C41D59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Одеяло</w:t>
            </w:r>
          </w:p>
        </w:tc>
        <w:tc>
          <w:tcPr>
            <w:tcW w:w="15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50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23.</w:t>
            </w:r>
          </w:p>
        </w:tc>
        <w:tc>
          <w:tcPr>
            <w:tcW w:w="3402" w:type="dxa"/>
            <w:vAlign w:val="center"/>
          </w:tcPr>
          <w:p w:rsidR="00F602B0" w:rsidRPr="00C41D59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Подушка</w:t>
            </w:r>
          </w:p>
        </w:tc>
        <w:tc>
          <w:tcPr>
            <w:tcW w:w="15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50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24.</w:t>
            </w:r>
          </w:p>
        </w:tc>
        <w:tc>
          <w:tcPr>
            <w:tcW w:w="3402" w:type="dxa"/>
            <w:vAlign w:val="center"/>
          </w:tcPr>
          <w:p w:rsidR="00F602B0" w:rsidRPr="007E4127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7E4127">
              <w:rPr>
                <w:rFonts w:ascii="Courier New" w:hAnsi="Courier New" w:cs="Courier New"/>
                <w:color w:val="000000"/>
                <w:sz w:val="24"/>
                <w:szCs w:val="24"/>
                <w:lang w:val="ru-RU"/>
              </w:rPr>
              <w:t xml:space="preserve">Комплект постельного белья </w:t>
            </w:r>
          </w:p>
        </w:tc>
        <w:tc>
          <w:tcPr>
            <w:tcW w:w="15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50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25.</w:t>
            </w:r>
          </w:p>
        </w:tc>
        <w:tc>
          <w:tcPr>
            <w:tcW w:w="3402" w:type="dxa"/>
            <w:vAlign w:val="center"/>
          </w:tcPr>
          <w:p w:rsidR="00F602B0" w:rsidRPr="00C41D59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7E4127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Полотенце </w:t>
            </w:r>
          </w:p>
        </w:tc>
        <w:tc>
          <w:tcPr>
            <w:tcW w:w="15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50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26.</w:t>
            </w:r>
          </w:p>
        </w:tc>
        <w:tc>
          <w:tcPr>
            <w:tcW w:w="3402" w:type="dxa"/>
            <w:vAlign w:val="center"/>
          </w:tcPr>
          <w:p w:rsidR="00F602B0" w:rsidRPr="00C41D59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Спички</w:t>
            </w:r>
          </w:p>
        </w:tc>
        <w:tc>
          <w:tcPr>
            <w:tcW w:w="15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кор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75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27.</w:t>
            </w:r>
          </w:p>
        </w:tc>
        <w:tc>
          <w:tcPr>
            <w:tcW w:w="3402" w:type="dxa"/>
            <w:vAlign w:val="center"/>
          </w:tcPr>
          <w:p w:rsidR="00F602B0" w:rsidRPr="00C41D59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Фонари карманные</w:t>
            </w:r>
          </w:p>
        </w:tc>
        <w:tc>
          <w:tcPr>
            <w:tcW w:w="15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30</w:t>
            </w:r>
          </w:p>
        </w:tc>
      </w:tr>
      <w:tr w:rsidR="00F602B0" w:rsidTr="004A3E11">
        <w:trPr>
          <w:jc w:val="center"/>
        </w:trPr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28.</w:t>
            </w:r>
          </w:p>
        </w:tc>
        <w:tc>
          <w:tcPr>
            <w:tcW w:w="3402" w:type="dxa"/>
            <w:vAlign w:val="center"/>
          </w:tcPr>
          <w:p w:rsidR="00F602B0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Палатка</w:t>
            </w:r>
          </w:p>
        </w:tc>
        <w:tc>
          <w:tcPr>
            <w:tcW w:w="15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</w:t>
            </w:r>
          </w:p>
        </w:tc>
      </w:tr>
      <w:tr w:rsidR="00F602B0" w:rsidRPr="00C41D59" w:rsidTr="004A3E11">
        <w:trPr>
          <w:jc w:val="center"/>
        </w:trPr>
        <w:tc>
          <w:tcPr>
            <w:tcW w:w="9786" w:type="dxa"/>
            <w:gridSpan w:val="5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DB5975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>Средства связи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29.</w:t>
            </w:r>
          </w:p>
        </w:tc>
        <w:tc>
          <w:tcPr>
            <w:tcW w:w="3402" w:type="dxa"/>
            <w:vAlign w:val="center"/>
          </w:tcPr>
          <w:p w:rsidR="00F602B0" w:rsidRPr="00C41D59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Радиостанции носимые</w:t>
            </w:r>
          </w:p>
        </w:tc>
        <w:tc>
          <w:tcPr>
            <w:tcW w:w="1559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30.</w:t>
            </w:r>
          </w:p>
        </w:tc>
        <w:tc>
          <w:tcPr>
            <w:tcW w:w="3402" w:type="dxa"/>
            <w:vAlign w:val="center"/>
          </w:tcPr>
          <w:p w:rsidR="00F602B0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Мегафоны ручные</w:t>
            </w:r>
          </w:p>
        </w:tc>
        <w:tc>
          <w:tcPr>
            <w:tcW w:w="15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2</w:t>
            </w:r>
          </w:p>
        </w:tc>
      </w:tr>
      <w:tr w:rsidR="00F602B0" w:rsidRPr="00C41D59" w:rsidTr="004A3E11">
        <w:trPr>
          <w:jc w:val="center"/>
        </w:trPr>
        <w:tc>
          <w:tcPr>
            <w:tcW w:w="9786" w:type="dxa"/>
            <w:gridSpan w:val="5"/>
            <w:vAlign w:val="center"/>
          </w:tcPr>
          <w:p w:rsidR="00F602B0" w:rsidRPr="00DB5975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DB5975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>Другие материальные ресурсы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31.</w:t>
            </w:r>
          </w:p>
        </w:tc>
        <w:tc>
          <w:tcPr>
            <w:tcW w:w="3402" w:type="dxa"/>
            <w:vAlign w:val="center"/>
          </w:tcPr>
          <w:p w:rsidR="00F602B0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Мотопомпа бензиновая</w:t>
            </w:r>
          </w:p>
        </w:tc>
        <w:tc>
          <w:tcPr>
            <w:tcW w:w="15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</w:t>
            </w:r>
          </w:p>
        </w:tc>
      </w:tr>
      <w:tr w:rsidR="00F602B0" w:rsidRPr="000668DD" w:rsidTr="004A3E11">
        <w:trPr>
          <w:jc w:val="center"/>
        </w:trPr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32.</w:t>
            </w:r>
          </w:p>
        </w:tc>
        <w:tc>
          <w:tcPr>
            <w:tcW w:w="3402" w:type="dxa"/>
            <w:vAlign w:val="center"/>
          </w:tcPr>
          <w:p w:rsidR="00F602B0" w:rsidRPr="000668DD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Рукав пожарный</w:t>
            </w:r>
            <w:r w:rsidRPr="000668DD">
              <w:rPr>
                <w:rFonts w:ascii="Courier New" w:hAnsi="Courier New" w:cs="Courier New"/>
                <w:sz w:val="24"/>
                <w:szCs w:val="24"/>
                <w:lang w:val="ru-RU"/>
              </w:rPr>
              <w:t>, 51</w:t>
            </w: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</w:t>
            </w:r>
            <w:r w:rsidRPr="000668DD">
              <w:rPr>
                <w:rFonts w:ascii="Courier New" w:hAnsi="Courier New" w:cs="Courier New"/>
                <w:sz w:val="24"/>
                <w:szCs w:val="24"/>
                <w:lang w:val="ru-RU"/>
              </w:rPr>
              <w:t>мм в сборе с головками ГР-50(Скатка по 20м)</w:t>
            </w:r>
          </w:p>
        </w:tc>
        <w:tc>
          <w:tcPr>
            <w:tcW w:w="15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</w:t>
            </w:r>
          </w:p>
        </w:tc>
      </w:tr>
      <w:tr w:rsidR="00F602B0" w:rsidRPr="000668DD" w:rsidTr="004A3E11">
        <w:trPr>
          <w:jc w:val="center"/>
        </w:trPr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33.</w:t>
            </w:r>
          </w:p>
        </w:tc>
        <w:tc>
          <w:tcPr>
            <w:tcW w:w="3402" w:type="dxa"/>
            <w:vAlign w:val="center"/>
          </w:tcPr>
          <w:p w:rsidR="00F602B0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Ствол пожарный, 51 мм</w:t>
            </w:r>
          </w:p>
        </w:tc>
        <w:tc>
          <w:tcPr>
            <w:tcW w:w="15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34.</w:t>
            </w:r>
          </w:p>
        </w:tc>
        <w:tc>
          <w:tcPr>
            <w:tcW w:w="3402" w:type="dxa"/>
            <w:vAlign w:val="center"/>
          </w:tcPr>
          <w:p w:rsidR="00F602B0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Генератор бензиновый</w:t>
            </w:r>
          </w:p>
        </w:tc>
        <w:tc>
          <w:tcPr>
            <w:tcW w:w="15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35.</w:t>
            </w:r>
          </w:p>
        </w:tc>
        <w:tc>
          <w:tcPr>
            <w:tcW w:w="3402" w:type="dxa"/>
            <w:vAlign w:val="center"/>
          </w:tcPr>
          <w:p w:rsidR="00F602B0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Пила бензиновая</w:t>
            </w:r>
          </w:p>
        </w:tc>
        <w:tc>
          <w:tcPr>
            <w:tcW w:w="15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36.</w:t>
            </w:r>
          </w:p>
        </w:tc>
        <w:tc>
          <w:tcPr>
            <w:tcW w:w="3402" w:type="dxa"/>
            <w:vAlign w:val="center"/>
          </w:tcPr>
          <w:p w:rsidR="00F602B0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Полуприцеп-цистерна для воды</w:t>
            </w:r>
          </w:p>
        </w:tc>
        <w:tc>
          <w:tcPr>
            <w:tcW w:w="15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37.</w:t>
            </w:r>
          </w:p>
        </w:tc>
        <w:tc>
          <w:tcPr>
            <w:tcW w:w="3402" w:type="dxa"/>
            <w:vAlign w:val="center"/>
          </w:tcPr>
          <w:p w:rsidR="00F602B0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Ранцевый лесной огнетушитель</w:t>
            </w:r>
          </w:p>
        </w:tc>
        <w:tc>
          <w:tcPr>
            <w:tcW w:w="15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38.</w:t>
            </w:r>
          </w:p>
        </w:tc>
        <w:tc>
          <w:tcPr>
            <w:tcW w:w="3402" w:type="dxa"/>
            <w:vAlign w:val="center"/>
          </w:tcPr>
          <w:p w:rsidR="00F602B0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Респираторы универсальные</w:t>
            </w:r>
          </w:p>
        </w:tc>
        <w:tc>
          <w:tcPr>
            <w:tcW w:w="15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</w:t>
            </w:r>
          </w:p>
        </w:tc>
      </w:tr>
      <w:tr w:rsidR="00F602B0" w:rsidRPr="000668DD" w:rsidTr="004A3E11">
        <w:trPr>
          <w:jc w:val="center"/>
        </w:trPr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39.</w:t>
            </w:r>
          </w:p>
        </w:tc>
        <w:tc>
          <w:tcPr>
            <w:tcW w:w="3402" w:type="dxa"/>
            <w:vAlign w:val="center"/>
          </w:tcPr>
          <w:p w:rsidR="00F602B0" w:rsidRPr="000668DD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668DD">
              <w:rPr>
                <w:rFonts w:ascii="Courier New" w:hAnsi="Courier New" w:cs="Courier New"/>
                <w:sz w:val="24"/>
                <w:szCs w:val="24"/>
                <w:lang w:val="ru-RU"/>
              </w:rPr>
              <w:t>Боевая одежда пожарного, в том числе шлем, перчатки и сапоги резиновые пожарного</w:t>
            </w:r>
          </w:p>
        </w:tc>
        <w:tc>
          <w:tcPr>
            <w:tcW w:w="15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к-т</w:t>
            </w:r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4</w:t>
            </w:r>
          </w:p>
        </w:tc>
      </w:tr>
      <w:tr w:rsidR="00F602B0" w:rsidRPr="000668DD" w:rsidTr="004A3E11">
        <w:trPr>
          <w:jc w:val="center"/>
        </w:trPr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40.</w:t>
            </w:r>
          </w:p>
        </w:tc>
        <w:tc>
          <w:tcPr>
            <w:tcW w:w="3402" w:type="dxa"/>
            <w:vAlign w:val="center"/>
          </w:tcPr>
          <w:p w:rsidR="00F602B0" w:rsidRPr="000668DD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Фонарь налобный</w:t>
            </w:r>
          </w:p>
        </w:tc>
        <w:tc>
          <w:tcPr>
            <w:tcW w:w="15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4</w:t>
            </w:r>
          </w:p>
        </w:tc>
      </w:tr>
      <w:tr w:rsidR="00F602B0" w:rsidRPr="000668DD" w:rsidTr="004A3E11">
        <w:trPr>
          <w:jc w:val="center"/>
        </w:trPr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41.</w:t>
            </w:r>
          </w:p>
        </w:tc>
        <w:tc>
          <w:tcPr>
            <w:tcW w:w="3402" w:type="dxa"/>
            <w:vAlign w:val="center"/>
          </w:tcPr>
          <w:p w:rsidR="00F602B0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668DD">
              <w:rPr>
                <w:rFonts w:ascii="Courier New" w:hAnsi="Courier New" w:cs="Courier New"/>
                <w:sz w:val="24"/>
                <w:szCs w:val="24"/>
                <w:lang w:val="ru-RU"/>
              </w:rPr>
              <w:t>Аптечка противоожоговая (пластиковый чемодан)</w:t>
            </w:r>
          </w:p>
        </w:tc>
        <w:tc>
          <w:tcPr>
            <w:tcW w:w="15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4</w:t>
            </w:r>
          </w:p>
        </w:tc>
      </w:tr>
      <w:tr w:rsidR="00F602B0" w:rsidRPr="00C41D59" w:rsidTr="004A3E11">
        <w:trPr>
          <w:jc w:val="center"/>
        </w:trPr>
        <w:tc>
          <w:tcPr>
            <w:tcW w:w="9786" w:type="dxa"/>
            <w:gridSpan w:val="5"/>
            <w:vAlign w:val="center"/>
          </w:tcPr>
          <w:p w:rsidR="00F602B0" w:rsidRPr="001C1D8E" w:rsidRDefault="00F602B0" w:rsidP="004A3E11">
            <w:pPr>
              <w:keepNext/>
              <w:jc w:val="center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 w:rsidRPr="001C1D8E"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  <w:t>Нефтепродукты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42.</w:t>
            </w:r>
          </w:p>
        </w:tc>
        <w:tc>
          <w:tcPr>
            <w:tcW w:w="3402" w:type="dxa"/>
            <w:vAlign w:val="center"/>
          </w:tcPr>
          <w:p w:rsidR="00F602B0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Бензин АИ-92</w:t>
            </w:r>
          </w:p>
        </w:tc>
        <w:tc>
          <w:tcPr>
            <w:tcW w:w="15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л</w:t>
            </w:r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100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43.</w:t>
            </w:r>
          </w:p>
        </w:tc>
        <w:tc>
          <w:tcPr>
            <w:tcW w:w="3402" w:type="dxa"/>
            <w:vAlign w:val="center"/>
          </w:tcPr>
          <w:p w:rsidR="00F602B0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Дизельное топливо</w:t>
            </w:r>
          </w:p>
        </w:tc>
        <w:tc>
          <w:tcPr>
            <w:tcW w:w="15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л</w:t>
            </w:r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100</w:t>
            </w:r>
          </w:p>
        </w:tc>
      </w:tr>
      <w:tr w:rsidR="00F602B0" w:rsidRPr="00C41D59" w:rsidTr="004A3E11">
        <w:trPr>
          <w:jc w:val="center"/>
        </w:trPr>
        <w:tc>
          <w:tcPr>
            <w:tcW w:w="9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44.</w:t>
            </w:r>
          </w:p>
        </w:tc>
        <w:tc>
          <w:tcPr>
            <w:tcW w:w="3402" w:type="dxa"/>
            <w:vAlign w:val="center"/>
          </w:tcPr>
          <w:p w:rsidR="00F602B0" w:rsidRDefault="00F602B0" w:rsidP="004A3E11">
            <w:pPr>
              <w:keepNext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Масло для 2-тактных двигателей</w:t>
            </w:r>
          </w:p>
        </w:tc>
        <w:tc>
          <w:tcPr>
            <w:tcW w:w="1559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л</w:t>
            </w:r>
          </w:p>
        </w:tc>
        <w:tc>
          <w:tcPr>
            <w:tcW w:w="1843" w:type="dxa"/>
            <w:vAlign w:val="center"/>
          </w:tcPr>
          <w:p w:rsidR="00F602B0" w:rsidRPr="00C41D59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Align w:val="center"/>
          </w:tcPr>
          <w:p w:rsidR="00F602B0" w:rsidRDefault="00F602B0" w:rsidP="004A3E11">
            <w:pPr>
              <w:keepNext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ru-RU"/>
              </w:rPr>
              <w:t>1</w:t>
            </w:r>
          </w:p>
        </w:tc>
      </w:tr>
    </w:tbl>
    <w:p w:rsidR="00F602B0" w:rsidRPr="00A034D1" w:rsidRDefault="00F602B0" w:rsidP="00F602B0">
      <w:pPr>
        <w:keepNext/>
        <w:jc w:val="both"/>
        <w:rPr>
          <w:lang w:val="ru-RU"/>
        </w:rPr>
      </w:pPr>
    </w:p>
    <w:p w:rsidR="00DF5974" w:rsidRDefault="00DF5974"/>
    <w:sectPr w:rsidR="00DF5974" w:rsidSect="00E066DB">
      <w:pgSz w:w="11910" w:h="16840"/>
      <w:pgMar w:top="1060" w:right="740" w:bottom="1134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61"/>
    <w:rsid w:val="00A10761"/>
    <w:rsid w:val="00DF5974"/>
    <w:rsid w:val="00F6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DD8EC-735D-47D9-BF5D-6764C4EF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02B0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2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F602B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02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2111</Words>
  <Characters>12035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2022-12-23T07:01:00Z</dcterms:created>
  <dcterms:modified xsi:type="dcterms:W3CDTF">2022-12-23T07:01:00Z</dcterms:modified>
</cp:coreProperties>
</file>