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30.06.2022г. № 31</w:t>
      </w:r>
    </w:p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>БОХАНСКИЙ МУНИЦИПАЛЬНЫЙ РАЙОН</w:t>
      </w:r>
    </w:p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 «НОВАЯ ИДА»</w:t>
      </w:r>
    </w:p>
    <w:p w:rsidR="00864056" w:rsidRPr="009B0540" w:rsidRDefault="00864056" w:rsidP="008640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864056" w:rsidRPr="009B0540" w:rsidRDefault="00864056" w:rsidP="008640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64056" w:rsidRPr="009B0540" w:rsidRDefault="00864056" w:rsidP="00864056">
      <w:pPr>
        <w:widowControl w:val="0"/>
        <w:suppressAutoHyphens/>
        <w:autoSpaceDE w:val="0"/>
        <w:spacing w:line="200" w:lineRule="atLeast"/>
        <w:ind w:firstLine="878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p w:rsidR="00864056" w:rsidRPr="009B0540" w:rsidRDefault="00864056" w:rsidP="00864056">
      <w:pPr>
        <w:widowControl w:val="0"/>
        <w:suppressAutoHyphens/>
        <w:autoSpaceDE w:val="0"/>
        <w:spacing w:line="200" w:lineRule="atLeast"/>
        <w:ind w:firstLine="878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Об утверждении муниципальной программы «</w:t>
      </w:r>
      <w:r w:rsidRPr="004C3E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культуры   на территории муниципального образования «Новая Ида» на</w:t>
      </w:r>
      <w:r w:rsidRPr="004C3E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2020-2024 годы</w:t>
      </w:r>
      <w:r w:rsidRPr="009B0540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»</w:t>
      </w:r>
    </w:p>
    <w:p w:rsidR="00864056" w:rsidRPr="009B0540" w:rsidRDefault="00864056" w:rsidP="008640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sz w:val="28"/>
          <w:szCs w:val="28"/>
        </w:rPr>
        <w:t>Согласно ст.14 п.14 ФЗ «Об общих принципах организации местного самоуправления в Российской Федерации» № 131 от 06.10.2003 года,</w:t>
      </w: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 соответствии с п. 1, 3 ст. 179 Бюджетного кодекса Российской Федерации, в целях повышения эффективности реализации муниципальных  программ</w:t>
      </w:r>
      <w:r w:rsidRPr="009B0540">
        <w:rPr>
          <w:rFonts w:ascii="Times New Roman" w:hAnsi="Times New Roman"/>
          <w:kern w:val="2"/>
          <w:sz w:val="28"/>
          <w:szCs w:val="28"/>
          <w:lang w:val="he-IL" w:eastAsia="hi-IN" w:bidi="hi-IN"/>
        </w:rPr>
        <w:t>,</w:t>
      </w: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Уставом муниципального образования «Новая Ида»;</w:t>
      </w:r>
    </w:p>
    <w:p w:rsidR="00864056" w:rsidRPr="009B0540" w:rsidRDefault="00864056" w:rsidP="00864056">
      <w:pPr>
        <w:jc w:val="center"/>
        <w:rPr>
          <w:rFonts w:ascii="Times New Roman" w:hAnsi="Times New Roman"/>
          <w:b/>
          <w:sz w:val="28"/>
          <w:szCs w:val="28"/>
        </w:rPr>
      </w:pPr>
      <w:r w:rsidRPr="009B0540">
        <w:rPr>
          <w:rFonts w:ascii="Times New Roman" w:hAnsi="Times New Roman"/>
          <w:b/>
          <w:sz w:val="28"/>
          <w:szCs w:val="28"/>
        </w:rPr>
        <w:t>ПОСТАНОВЛЯЮ:</w:t>
      </w:r>
    </w:p>
    <w:p w:rsidR="00864056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1. Утвердить муниципальную программу «</w:t>
      </w:r>
      <w:r w:rsidRPr="004C3E0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культуры   на территории муниципального образования «Новая Ида» на</w:t>
      </w:r>
      <w:r w:rsidRPr="004C3E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2020-2024 годы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»</w:t>
      </w:r>
    </w:p>
    <w:p w:rsidR="00864056" w:rsidRPr="000D39E4" w:rsidRDefault="00864056" w:rsidP="00864056">
      <w:pPr>
        <w:widowControl w:val="0"/>
        <w:suppressAutoHyphens/>
        <w:spacing w:after="0" w:line="240" w:lineRule="auto"/>
        <w:ind w:left="-284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Планируемые финансовые затраты на реализацию Программы составят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12420,69  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тыс. руб в том числе:</w:t>
      </w:r>
    </w:p>
    <w:p w:rsidR="00864056" w:rsidRPr="000D39E4" w:rsidRDefault="00864056" w:rsidP="00864056">
      <w:pPr>
        <w:widowControl w:val="0"/>
        <w:suppressAutoHyphens/>
        <w:spacing w:after="0" w:line="240" w:lineRule="auto"/>
        <w:ind w:left="-284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2020г.-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83777руб.</w:t>
      </w:r>
    </w:p>
    <w:p w:rsidR="00864056" w:rsidRPr="000D39E4" w:rsidRDefault="00864056" w:rsidP="00864056">
      <w:pPr>
        <w:widowControl w:val="0"/>
        <w:suppressAutoHyphens/>
        <w:spacing w:after="0" w:line="240" w:lineRule="auto"/>
        <w:ind w:left="-284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2021г.-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61595руб.</w:t>
      </w:r>
    </w:p>
    <w:p w:rsidR="00864056" w:rsidRDefault="00864056" w:rsidP="00864056">
      <w:pPr>
        <w:widowControl w:val="0"/>
        <w:suppressAutoHyphens/>
        <w:spacing w:after="0" w:line="240" w:lineRule="auto"/>
        <w:ind w:left="-284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2022г.-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1398783,3руб. ( Программа развития Домов Культуры- 692083,3руб., Реализация проекта Народных инициатив- 706700руб.)</w:t>
      </w:r>
    </w:p>
    <w:p w:rsidR="00864056" w:rsidRPr="000D39E4" w:rsidRDefault="00864056" w:rsidP="00864056">
      <w:pPr>
        <w:widowControl w:val="0"/>
        <w:suppressAutoHyphens/>
        <w:spacing w:after="0" w:line="240" w:lineRule="auto"/>
        <w:ind w:left="-284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2023г.-12420,69 руб. </w:t>
      </w:r>
    </w:p>
    <w:p w:rsidR="00864056" w:rsidRPr="000D39E4" w:rsidRDefault="00864056" w:rsidP="00864056">
      <w:pPr>
        <w:widowControl w:val="0"/>
        <w:suppressAutoHyphens/>
        <w:spacing w:after="0" w:line="240" w:lineRule="auto"/>
        <w:ind w:left="-284" w:right="-143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Начальная (максимальная) цена контракта по объекту капитального ремонта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здания клуба на 50 мест, расположенного по адресу: Иркутская область Боханский район д.Заглик ул.Трактовая, 18: 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12420,69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тыс.руб. За счет средств бюджета субъекта Российской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Федерации (Иркутской области)-97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%-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12048069,30 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тыс.руб., местного бюджета (муниципального образования «Новая Ида»-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%-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372620,70</w:t>
      </w: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руб.</w:t>
      </w:r>
    </w:p>
    <w:p w:rsidR="00864056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D39E4">
        <w:rPr>
          <w:rFonts w:ascii="Times New Roman" w:hAnsi="Times New Roman"/>
          <w:kern w:val="2"/>
          <w:sz w:val="28"/>
          <w:szCs w:val="28"/>
          <w:lang w:eastAsia="hi-IN" w:bidi="hi-IN"/>
        </w:rPr>
        <w:t>Источником финансирования Программы является бюджеты Иркутской области и муницип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ального образования «Новая Ида».</w:t>
      </w:r>
    </w:p>
    <w:p w:rsidR="00864056" w:rsidRPr="009B0540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2. Настоящее постановление вступает в силу с даты его официального опубликования.</w:t>
      </w:r>
    </w:p>
    <w:p w:rsidR="00864056" w:rsidRPr="009B0540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3. Опубликовать настоящее постановление на официальном сайте администрации муниципального образования «Новая Ида».</w:t>
      </w:r>
    </w:p>
    <w:p w:rsidR="00864056" w:rsidRPr="009B0540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4. Контроль за исполнением настоящего постановления оставляю за собой.</w:t>
      </w:r>
    </w:p>
    <w:p w:rsidR="00864056" w:rsidRPr="009B0540" w:rsidRDefault="00864056" w:rsidP="00864056">
      <w:pPr>
        <w:widowControl w:val="0"/>
        <w:suppressAutoHyphens/>
        <w:spacing w:after="0" w:line="240" w:lineRule="auto"/>
        <w:ind w:left="-284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864056" w:rsidRPr="009B0540" w:rsidRDefault="00864056" w:rsidP="00864056">
      <w:pPr>
        <w:widowControl w:val="0"/>
        <w:tabs>
          <w:tab w:val="left" w:pos="763"/>
          <w:tab w:val="left" w:pos="14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9B0540">
        <w:rPr>
          <w:rFonts w:ascii="Times New Roman" w:hAnsi="Times New Roman"/>
          <w:bCs/>
          <w:kern w:val="2"/>
          <w:sz w:val="28"/>
          <w:szCs w:val="28"/>
        </w:rPr>
        <w:t xml:space="preserve">Глава </w:t>
      </w: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муниципального </w:t>
      </w:r>
    </w:p>
    <w:p w:rsidR="00864056" w:rsidRPr="009B0540" w:rsidRDefault="00864056" w:rsidP="00864056">
      <w:pPr>
        <w:widowControl w:val="0"/>
        <w:tabs>
          <w:tab w:val="left" w:pos="763"/>
          <w:tab w:val="left" w:pos="14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образования «Новая Ида»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                                </w:t>
      </w:r>
      <w:r w:rsidRPr="009B0540">
        <w:rPr>
          <w:rFonts w:ascii="Times New Roman" w:hAnsi="Times New Roman"/>
          <w:kern w:val="2"/>
          <w:sz w:val="28"/>
          <w:szCs w:val="28"/>
          <w:lang w:eastAsia="hi-IN" w:bidi="hi-IN"/>
        </w:rPr>
        <w:t>Л.В.Баханова</w:t>
      </w:r>
    </w:p>
    <w:p w:rsidR="00864056" w:rsidRPr="00916BD2" w:rsidRDefault="00864056" w:rsidP="008640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64056" w:rsidRPr="00916BD2" w:rsidRDefault="00864056" w:rsidP="008640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главы МО «Новая Ида»</w:t>
      </w:r>
    </w:p>
    <w:p w:rsidR="00864056" w:rsidRPr="00916BD2" w:rsidRDefault="00864056" w:rsidP="008640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 от 30.06.2022г.</w:t>
      </w:r>
    </w:p>
    <w:p w:rsidR="00864056" w:rsidRPr="003F4721" w:rsidRDefault="00864056" w:rsidP="0086405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864056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56" w:rsidRPr="003F4721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56" w:rsidRPr="003F4721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721">
        <w:rPr>
          <w:rFonts w:ascii="Times New Roman" w:eastAsia="Times New Roman" w:hAnsi="Times New Roman" w:cs="Times New Roman"/>
          <w:b/>
          <w:sz w:val="24"/>
          <w:szCs w:val="24"/>
        </w:rPr>
        <w:t>1. ПАСПОРТ МУНИЦИПАЛЬНОЙ ПРОГРАММЫ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</w:t>
      </w:r>
      <w:r w:rsidRPr="003F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на территории муниципальн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образования «Новая Ида</w:t>
      </w:r>
      <w:r w:rsidRPr="003F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2020-2024</w:t>
      </w:r>
      <w:r w:rsidRPr="003F4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056" w:rsidRPr="00A46F4F" w:rsidRDefault="00864056" w:rsidP="00864056">
      <w:pPr>
        <w:pStyle w:val="ConsPlusNormal"/>
        <w:numPr>
          <w:ilvl w:val="0"/>
          <w:numId w:val="9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4056" w:rsidRPr="003F4721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</w:t>
            </w:r>
            <w:r w:rsidRPr="003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на территории 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 образования «Новая Ида</w:t>
            </w:r>
            <w:r w:rsidRPr="003F4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64056" w:rsidRPr="003F4721" w:rsidTr="00907916">
        <w:tc>
          <w:tcPr>
            <w:tcW w:w="3794" w:type="dxa"/>
          </w:tcPr>
          <w:p w:rsidR="00864056" w:rsidRPr="00916BD2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 разработки программы  </w:t>
            </w:r>
          </w:p>
        </w:tc>
        <w:tc>
          <w:tcPr>
            <w:tcW w:w="5674" w:type="dxa"/>
          </w:tcPr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от  06.10.2003  N 131-ФЗ  "Об  общих принципах   организации   местного   самоуправления    в Российской Федерации". 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культуре от 09.10.1992 № 3612-1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24.10.2013 г. № 438-пп «Об утверждении государственной программы Иркутской области «Развитие культуры на 2014-2020 гг.».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16.06.2017 № 401-пп 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отрасли культуры».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«Боханский район» от 17.10.2014 №874 «Об утверждении порядка разработки, реализации и оценки эффективности муниципальных и ведомственных целевых программ МО «Боханский район»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Устав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«Новая Ида» и устав МБУК «Социально-культурный центр «Идиночка»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567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образования «Новая Ида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916BD2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3F4721" w:rsidTr="00907916">
        <w:tc>
          <w:tcPr>
            <w:tcW w:w="3794" w:type="dxa"/>
          </w:tcPr>
          <w:p w:rsidR="00864056" w:rsidRDefault="00864056" w:rsidP="00907916">
            <w:pPr>
              <w:pStyle w:val="af1"/>
              <w:jc w:val="both"/>
            </w:pPr>
            <w:r>
              <w:t>Привлеченные исполнители</w:t>
            </w:r>
          </w:p>
        </w:tc>
        <w:tc>
          <w:tcPr>
            <w:tcW w:w="5674" w:type="dxa"/>
          </w:tcPr>
          <w:p w:rsidR="00864056" w:rsidRPr="00F13961" w:rsidRDefault="00864056" w:rsidP="00907916">
            <w:pPr>
              <w:pStyle w:val="af1"/>
            </w:pPr>
            <w:r>
              <w:t>Ново-Идинский, Загликский, Хандагайский, Булыкский сельские дома культуры, Ново-Идинская, Загликская сельские библиотеки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864056" w:rsidRPr="003E7526" w:rsidRDefault="00864056" w:rsidP="009079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75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526">
              <w:rPr>
                <w:rFonts w:ascii="Times New Roman" w:hAnsi="Times New Roman" w:cs="Times New Roman"/>
              </w:rPr>
              <w:t xml:space="preserve">Сохранение, поддержка и развитие народного художественного творчества и нематериальных культурных ценностей; </w:t>
            </w:r>
          </w:p>
          <w:p w:rsidR="00864056" w:rsidRDefault="00864056" w:rsidP="009079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75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526">
              <w:rPr>
                <w:rFonts w:ascii="Times New Roman" w:hAnsi="Times New Roman" w:cs="Times New Roman"/>
              </w:rPr>
              <w:t>Удовлетворение потребностей населения муниципальн</w:t>
            </w:r>
            <w:r>
              <w:rPr>
                <w:rFonts w:ascii="Times New Roman" w:hAnsi="Times New Roman" w:cs="Times New Roman"/>
              </w:rPr>
              <w:t>ого образования «Новая Ида</w:t>
            </w:r>
            <w:r w:rsidRPr="003E7526">
              <w:rPr>
                <w:rFonts w:ascii="Times New Roman" w:hAnsi="Times New Roman" w:cs="Times New Roman"/>
              </w:rPr>
              <w:t>» в сфере библиотечного обслуживания и информационного обеспечения.</w:t>
            </w:r>
          </w:p>
          <w:p w:rsidR="00864056" w:rsidRPr="00B77512" w:rsidRDefault="00864056" w:rsidP="0090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лучшение качества и обеспечение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муниципального образования «Новая Ида».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мероприятий, направленных на воспитание высоких духовно-нравственных ценностей населения, любви к родине, родному краю, семье (фестивали, праздники, конкурсы)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и национально-культурных праздников, направленных на уважение традиций народов, проживающих в муниципальном образовании  и на пропаганду традиционной народной культуры (народные праздники, фестивали, выставки и др.)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фестивалей, смотров, конкурсов с целью выявления талантов и поддержки самодеятельных исполнителей  и коллективов различного возраста.</w:t>
            </w:r>
          </w:p>
          <w:p w:rsidR="00864056" w:rsidRPr="00B77512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2">
              <w:rPr>
                <w:rFonts w:ascii="Times New Roman" w:hAnsi="Times New Roman" w:cs="Times New Roman"/>
                <w:sz w:val="24"/>
                <w:szCs w:val="24"/>
              </w:rPr>
              <w:t>-обеспечение культурного обслуживания социально-незащищенных слоев населения</w:t>
            </w:r>
          </w:p>
          <w:p w:rsidR="00864056" w:rsidRPr="00B77512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2">
              <w:rPr>
                <w:rFonts w:ascii="Times New Roman" w:hAnsi="Times New Roman" w:cs="Times New Roman"/>
                <w:sz w:val="24"/>
                <w:szCs w:val="24"/>
              </w:rPr>
              <w:t>- комплектование  библиотечных фондов и подписка периодической печати.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учреждения культуры современного оборудования, оргтехники и производственных информационных технологий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и пошив сценических костюмов, обуви и звуко- светотехнического оборудования.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-нормативные затраты на оказание муниципальной услуги 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охранно-пожарной  безопасности объекта</w:t>
            </w:r>
          </w:p>
          <w:p w:rsidR="00864056" w:rsidRPr="00B77512" w:rsidRDefault="00864056" w:rsidP="00907916">
            <w:pPr>
              <w:spacing w:before="28" w:after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культурно-спортивных мероприятий с целью пропаганды здорового образа жизни;</w:t>
            </w:r>
          </w:p>
          <w:p w:rsidR="00864056" w:rsidRPr="00B77512" w:rsidRDefault="00864056" w:rsidP="00907916">
            <w:pPr>
              <w:spacing w:before="28" w:after="28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512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престижности и привлекательности профессий в сфере культуры, в том числе обеспечение достойной оплаты труда работникам учреждений культуры.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ремонт мемориальных сооружений и объектов, увековечивающих память погибших при защите Отечества.</w:t>
            </w:r>
          </w:p>
          <w:p w:rsidR="00864056" w:rsidRPr="00B7751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развитие материально-технической базы учреждения (проведение паспортизации технического оснащения учреждения, установка АПС, оснащение средствами пожаротушения, замеры сопротивления)</w:t>
            </w:r>
          </w:p>
          <w:p w:rsidR="00864056" w:rsidRPr="003F4721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деятельности по хозяйственному и техническому обслуживанию подвед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омственных учреждений культуры 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подпрограмм, входящих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864056" w:rsidRPr="001471D5" w:rsidRDefault="00864056" w:rsidP="00907916">
            <w:pPr>
              <w:pStyle w:val="a3"/>
              <w:numPr>
                <w:ilvl w:val="0"/>
                <w:numId w:val="7"/>
              </w:numPr>
            </w:pPr>
            <w:r w:rsidRPr="001471D5">
              <w:t>Поддержка и развитие культурно-досуговой деятельности, н</w:t>
            </w:r>
            <w:r>
              <w:t xml:space="preserve">ационально-культурных традиций, </w:t>
            </w:r>
            <w:r w:rsidRPr="001471D5">
              <w:t xml:space="preserve"> народного художественного творчества </w:t>
            </w:r>
          </w:p>
          <w:p w:rsidR="00864056" w:rsidRDefault="00864056" w:rsidP="00907916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71D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библиотечного дела.</w:t>
            </w:r>
          </w:p>
          <w:p w:rsidR="00864056" w:rsidRPr="00B77512" w:rsidRDefault="00864056" w:rsidP="00907916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и обеспечение доступности культурно-досугового обслуживания населения муниципального образования «Новая Ида»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864056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П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ланируемые финансовые затраты на реализацию Программы составят 12420,69  тыс. руб в том числе: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2020г.-83777руб.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2021г.- 61595руб.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2022г.- 1398783,3руб. ( Программа развития Домов Культуры- 692083,3руб., Реализация проекта Народных инициатив- 706700руб.)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2023г.-12420,69 руб. 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Начальная (максимальная) цена контракта по объекту капитального ремонта здания клуба на 50 мест, расположенного по адресу: Иркутская область Боханский район д.Заглик ул.Трактовая, 18:  12420,69 тыс.руб. За счет средств бюджета субъекта Российской Федерации (Иркутской области)-97%- 12048069,3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тыс.руб., местного бюджета (муниципального образования «Новая Ида»-3%-372620,7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руб.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56" w:rsidRPr="003F4721" w:rsidTr="00907916">
        <w:tc>
          <w:tcPr>
            <w:tcW w:w="379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 результаты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участников культурно-досуго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увеличится с 4605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2020 году до 4645 чел. в 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864056" w:rsidRPr="003F4721" w:rsidRDefault="00864056" w:rsidP="00907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количество культурно-массовых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поселения с 197 в 2020 году до 230 в 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 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предоставления государственных и муниципальных услуг в сфере культуры возрастет до 90% от числа опрошенных к 2020 году;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уровня удовлетворенности 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МО «Новая Ида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качеством предоставляемых муниципальных услуг в сфере культуры и досуга увеличится с 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0%. в 2020 году до 100,0% в 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мероприятиях увеличится: с 2787 чел. –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 до 2827 чел. –  в 2024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64056" w:rsidRPr="003F4721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widowControl w:val="0"/>
        <w:shd w:val="clear" w:color="auto" w:fill="FFFFFF"/>
        <w:suppressAutoHyphens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</w:p>
    <w:p w:rsidR="00864056" w:rsidRPr="00382929" w:rsidRDefault="00864056" w:rsidP="00864056">
      <w:pPr>
        <w:widowControl w:val="0"/>
        <w:shd w:val="clear" w:color="auto" w:fill="FFFFFF"/>
        <w:suppressAutoHyphens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 Сельские дома культуры и библиотеки</w:t>
      </w:r>
      <w:r w:rsidRPr="003829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представляют собой значимую составляющую социальной инфраструктуры сельской местности для обеспечения условий культур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ного развития и отдыха сельского</w:t>
      </w:r>
      <w:r w:rsidRPr="0038292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населения.</w:t>
      </w:r>
    </w:p>
    <w:p w:rsidR="00864056" w:rsidRPr="00B4061D" w:rsidRDefault="00864056" w:rsidP="0086405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 1 января 2020 года в муниципальном образовании «Новая Ида» действует муниципальное бюджетное учреждение культуры «Социально-культурный центр «Идиночка»,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имеющий статус юридического лица. В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состав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МБУК «СКЦ «Идиночка»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входят: Ново-Идинский, Загликский, Хандагайский, Булыкский сельские дома культуры, Ново-Идинская, Загликская сельские библиотеки. Основной задачей перечисленных учреждений культуры является создание благоприятных условий для организации культурного досуга и отдыха жителей муниципального образования, развитие народного творчества, любительского искусства, сохранение и развитие народных художественных промыслов, организация библиотечного обслуживания с учетом интересов и потребностей граждан, создание едино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го информационного пространства.</w:t>
      </w:r>
    </w:p>
    <w:p w:rsidR="00864056" w:rsidRDefault="00864056" w:rsidP="0086405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МБУК «СКЦ «Идиночка» в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2020 году действовало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убных формирования, в 2021 – 14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. Число культурно-массовых мероприятий  в 2020 году составило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-197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в 2021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– 199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Идет увеличение 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оличества выездов на районные, 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окружные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B4061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областные конкурсы. </w:t>
      </w:r>
    </w:p>
    <w:p w:rsidR="00864056" w:rsidRDefault="00864056" w:rsidP="00864056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2131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2014 году –  Ново-Идинский сельский дом культуры вошел в программу «100 модельных домов культуры Приангарью». В рамках этой программы было приобретено звуко-светооборудование,   швейная машина, оргтехника и мебель. </w:t>
      </w:r>
    </w:p>
    <w:p w:rsidR="00864056" w:rsidRPr="0020778F" w:rsidRDefault="00864056" w:rsidP="00864056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2131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Муниципальные библиотеки  являются учреждениями интеллектуального развития, информационными центрами по вопросам социально-правового просвещения.  Наблюдается увеличение числ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 посещений – в 2020 году 1826 чел., в 2021 – 1850 чел.</w:t>
      </w:r>
      <w:r w:rsidRPr="0072131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Библиотечный фо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нд составил – в 2020 году 6702 экз., в 2021 – 6790</w:t>
      </w:r>
      <w:r w:rsidRPr="0072131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э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кз. </w:t>
      </w:r>
      <w:r w:rsidRPr="0072131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рамках областной программы выделены субсидии на интернетизацию муниципальных библиотек. </w:t>
      </w:r>
    </w:p>
    <w:p w:rsidR="00864056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достигнутые положительные результаты в развитии сферы культуры остаются нерешенные следующие ключевые проблемы:</w:t>
      </w:r>
    </w:p>
    <w:p w:rsidR="00864056" w:rsidRPr="0020778F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8716E8">
        <w:rPr>
          <w:rFonts w:ascii="Times New Roman" w:eastAsia="Calibri" w:hAnsi="Times New Roman" w:cs="Times New Roman"/>
          <w:sz w:val="24"/>
          <w:szCs w:val="24"/>
        </w:rPr>
        <w:t>евысокий уровень заработной платы работников учреждений культуры;</w:t>
      </w:r>
    </w:p>
    <w:p w:rsidR="00864056" w:rsidRPr="008716E8" w:rsidRDefault="00864056" w:rsidP="00864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716E8">
        <w:rPr>
          <w:rFonts w:ascii="Times New Roman" w:eastAsia="Calibri" w:hAnsi="Times New Roman" w:cs="Times New Roman"/>
          <w:sz w:val="24"/>
          <w:szCs w:val="24"/>
        </w:rPr>
        <w:t>тсутствие притока молодых специалистов;</w:t>
      </w:r>
    </w:p>
    <w:p w:rsidR="00864056" w:rsidRPr="00535336" w:rsidRDefault="00864056" w:rsidP="00864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716E8">
        <w:rPr>
          <w:rFonts w:ascii="Times New Roman" w:eastAsia="Calibri" w:hAnsi="Times New Roman" w:cs="Times New Roman"/>
          <w:sz w:val="24"/>
          <w:szCs w:val="24"/>
        </w:rPr>
        <w:t>тсутствие социальной поддержки молодых специалистов сферы культуры;</w:t>
      </w:r>
    </w:p>
    <w:p w:rsidR="00864056" w:rsidRPr="003F4721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35336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программы.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>Приоритетами муниципальной политики в сф</w:t>
      </w:r>
      <w:r>
        <w:rPr>
          <w:rFonts w:ascii="Times New Roman" w:hAnsi="Times New Roman" w:cs="Times New Roman"/>
          <w:sz w:val="24"/>
          <w:szCs w:val="24"/>
        </w:rPr>
        <w:t>ере культуры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являются:</w:t>
      </w:r>
    </w:p>
    <w:p w:rsidR="00864056" w:rsidRPr="00916BD2" w:rsidRDefault="00864056" w:rsidP="00864056">
      <w:pPr>
        <w:pStyle w:val="a3"/>
        <w:numPr>
          <w:ilvl w:val="0"/>
          <w:numId w:val="10"/>
        </w:numPr>
        <w:spacing w:line="276" w:lineRule="auto"/>
        <w:jc w:val="both"/>
      </w:pPr>
      <w:r w:rsidRPr="00916BD2">
        <w:t>Формирование единого культурного пространства, укрепление нравственных ценностей, сохранение и популяризация культурного наследия и традици</w:t>
      </w:r>
      <w:r>
        <w:t>онной культуры жителей муниципального образования «Новая Ида»</w:t>
      </w:r>
      <w:r w:rsidRPr="00916BD2">
        <w:t>;</w:t>
      </w:r>
    </w:p>
    <w:p w:rsidR="00864056" w:rsidRPr="00916BD2" w:rsidRDefault="00864056" w:rsidP="00864056">
      <w:pPr>
        <w:pStyle w:val="a3"/>
        <w:numPr>
          <w:ilvl w:val="0"/>
          <w:numId w:val="10"/>
        </w:numPr>
        <w:spacing w:line="276" w:lineRule="auto"/>
        <w:jc w:val="both"/>
      </w:pPr>
      <w:r w:rsidRPr="00916BD2">
        <w:t>Создание равных условий доступа к культурным ценностям и информационным ресурсам для населения;</w:t>
      </w:r>
    </w:p>
    <w:p w:rsidR="00864056" w:rsidRPr="00916BD2" w:rsidRDefault="00864056" w:rsidP="00864056">
      <w:pPr>
        <w:pStyle w:val="a3"/>
        <w:numPr>
          <w:ilvl w:val="0"/>
          <w:numId w:val="10"/>
        </w:numPr>
        <w:spacing w:line="276" w:lineRule="auto"/>
        <w:jc w:val="both"/>
      </w:pPr>
      <w:r w:rsidRPr="00916BD2">
        <w:t xml:space="preserve">Развитие инфраструктуры отрасли; </w:t>
      </w:r>
    </w:p>
    <w:p w:rsidR="00864056" w:rsidRPr="00916BD2" w:rsidRDefault="00864056" w:rsidP="00864056">
      <w:pPr>
        <w:pStyle w:val="a3"/>
        <w:numPr>
          <w:ilvl w:val="0"/>
          <w:numId w:val="10"/>
        </w:numPr>
        <w:spacing w:line="276" w:lineRule="auto"/>
        <w:jc w:val="both"/>
      </w:pPr>
      <w:r w:rsidRPr="00916BD2">
        <w:t>Обеспечение многообразия</w:t>
      </w:r>
      <w:r>
        <w:t xml:space="preserve"> </w:t>
      </w:r>
      <w:r w:rsidRPr="00916BD2">
        <w:t>высокого качества услуг культуры населению;</w:t>
      </w:r>
    </w:p>
    <w:p w:rsidR="00864056" w:rsidRPr="00535336" w:rsidRDefault="00864056" w:rsidP="00864056">
      <w:pPr>
        <w:pStyle w:val="a3"/>
        <w:spacing w:line="276" w:lineRule="auto"/>
        <w:jc w:val="both"/>
      </w:pPr>
    </w:p>
    <w:p w:rsidR="00864056" w:rsidRPr="00535336" w:rsidRDefault="00864056" w:rsidP="00864056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6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864056" w:rsidRPr="00A207E3" w:rsidRDefault="00864056" w:rsidP="00864056">
      <w:pPr>
        <w:jc w:val="both"/>
        <w:rPr>
          <w:sz w:val="24"/>
          <w:szCs w:val="24"/>
        </w:rPr>
      </w:pPr>
      <w:r w:rsidRPr="00A207E3">
        <w:rPr>
          <w:sz w:val="24"/>
          <w:szCs w:val="24"/>
        </w:rPr>
        <w:t xml:space="preserve">- </w:t>
      </w:r>
      <w:r w:rsidRPr="00A207E3">
        <w:rPr>
          <w:rFonts w:ascii="Times New Roman" w:hAnsi="Times New Roman" w:cs="Times New Roman"/>
          <w:sz w:val="24"/>
          <w:szCs w:val="24"/>
        </w:rPr>
        <w:t xml:space="preserve">Сохранение, поддержка и развитие народного художественного творчества и нематериальных культурных ценностей; </w:t>
      </w:r>
    </w:p>
    <w:p w:rsidR="00864056" w:rsidRPr="00A207E3" w:rsidRDefault="00864056" w:rsidP="0086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7E3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муниципального образования «Новая Ида» в сфере библиотечного обслуживания и информационного обеспечения.</w:t>
      </w:r>
    </w:p>
    <w:p w:rsidR="00864056" w:rsidRPr="00835251" w:rsidRDefault="00864056" w:rsidP="00864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лучшение качества и обеспечение 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служивания населения муниципального образования «Новая Ида».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</w:t>
      </w:r>
      <w:r w:rsidRPr="00916BD2">
        <w:rPr>
          <w:rFonts w:ascii="Times New Roman" w:hAnsi="Times New Roman" w:cs="Times New Roman"/>
          <w:sz w:val="24"/>
          <w:szCs w:val="24"/>
        </w:rPr>
        <w:t xml:space="preserve"> муниципальной программы необходимо решение следующих задач: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культурно-массовых мероприятий, направленных на воспитание высоких духовно-нравственных ценностей населения, любви к родине, родному краю, семье (фестивали, праздники, конкурсы)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и национально-культурных праздников, направленных на уважение традиций народов, проживающих в муниципальном образовании  и на пропаганду традиционной народной культуры (народные праздники, фестивали, выставки и др.)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фестивалей, смотров, конкурсов с целью выявления талантов и поддержки самодеятельных исполнителей  и коллективов различного возраста.</w:t>
      </w:r>
    </w:p>
    <w:p w:rsidR="00864056" w:rsidRPr="00835251" w:rsidRDefault="00864056" w:rsidP="0086405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2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51">
        <w:rPr>
          <w:rFonts w:ascii="Times New Roman" w:hAnsi="Times New Roman" w:cs="Times New Roman"/>
          <w:sz w:val="24"/>
          <w:szCs w:val="24"/>
        </w:rPr>
        <w:t>обеспечение культурного обслуживания социально-незащищенных слоев населения</w:t>
      </w:r>
    </w:p>
    <w:p w:rsidR="00864056" w:rsidRPr="00835251" w:rsidRDefault="00864056" w:rsidP="0086405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251">
        <w:rPr>
          <w:rFonts w:ascii="Times New Roman" w:hAnsi="Times New Roman" w:cs="Times New Roman"/>
          <w:sz w:val="24"/>
          <w:szCs w:val="24"/>
        </w:rPr>
        <w:t>- комплектование  библиотечных фондов и подписка периодической печати.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учреждения культуры современного оборудования, оргтехники и производственных информационных технологий</w:t>
      </w:r>
    </w:p>
    <w:p w:rsidR="00864056" w:rsidRPr="00835251" w:rsidRDefault="00864056" w:rsidP="0086405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251">
        <w:rPr>
          <w:rFonts w:ascii="Times New Roman" w:hAnsi="Times New Roman" w:cs="Times New Roman"/>
          <w:sz w:val="24"/>
          <w:szCs w:val="24"/>
        </w:rPr>
        <w:t>- развитие материально-технической базы, проведение текущего и капитального ремонта  учреждений культуры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пошив сценических костюмов, обуви и звуко- светотехнического оборудования.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оказание муниципальной услуги 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охранно-пожарной  безопасности объекта</w:t>
      </w:r>
    </w:p>
    <w:p w:rsidR="00864056" w:rsidRPr="00835251" w:rsidRDefault="00864056" w:rsidP="00864056">
      <w:pPr>
        <w:spacing w:before="28"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культурно-спортивных мероприятий с целью пропаганды здорового образа жизни;</w:t>
      </w:r>
    </w:p>
    <w:p w:rsidR="00864056" w:rsidRPr="00835251" w:rsidRDefault="00864056" w:rsidP="00864056">
      <w:pPr>
        <w:spacing w:before="28" w:after="0" w:line="10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251">
        <w:rPr>
          <w:rFonts w:ascii="Times New Roman" w:hAnsi="Times New Roman" w:cs="Times New Roman"/>
          <w:bCs/>
          <w:sz w:val="24"/>
          <w:szCs w:val="24"/>
        </w:rPr>
        <w:t>- повышение престижности и привлекательности профессий в сфере культуры, в том числе обеспечение достойной оплаты труда работникам учреждений культуры.</w:t>
      </w:r>
    </w:p>
    <w:p w:rsidR="00864056" w:rsidRPr="00835251" w:rsidRDefault="00864056" w:rsidP="00864056">
      <w:pPr>
        <w:autoSpaceDE w:val="0"/>
        <w:autoSpaceDN w:val="0"/>
        <w:adjustRightInd w:val="0"/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и ремонт мемориальных сооружений и объектов, увековечивающих память погибших при защите Отечества.</w:t>
      </w:r>
    </w:p>
    <w:p w:rsidR="00864056" w:rsidRPr="00835251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поддержка и развитие материально-технической базы учреждения (проведение паспортизации технического оснащения учреждения, установка АПС, оснащение средствами пожаротушения, замеры сопротивления)</w:t>
      </w:r>
    </w:p>
    <w:p w:rsidR="00864056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2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 хозяйственному и техническому обслуживанию подвед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омственных учреждений культуры </w:t>
      </w:r>
    </w:p>
    <w:p w:rsidR="00864056" w:rsidRPr="00A46F4F" w:rsidRDefault="00864056" w:rsidP="008640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56" w:rsidRPr="00916BD2" w:rsidRDefault="00864056" w:rsidP="00864056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16BD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864056" w:rsidRPr="00916BD2" w:rsidRDefault="00864056" w:rsidP="0086405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Комплексное управление Программой и распоряжение средствами местного бюджета в объеме бюджетных ассигнован</w:t>
      </w:r>
      <w:r>
        <w:rPr>
          <w:rFonts w:ascii="Times New Roman" w:hAnsi="Times New Roman" w:cs="Times New Roman"/>
          <w:sz w:val="24"/>
          <w:szCs w:val="24"/>
        </w:rPr>
        <w:t>ий утвержденных в бюджете МО «Новая Ида»</w:t>
      </w:r>
      <w:r w:rsidRPr="00916BD2">
        <w:rPr>
          <w:rFonts w:ascii="Times New Roman" w:hAnsi="Times New Roman" w:cs="Times New Roman"/>
          <w:sz w:val="24"/>
          <w:szCs w:val="24"/>
        </w:rPr>
        <w:t xml:space="preserve"> на реализацию Программы на очередной финансовый год, осуществляет суб</w:t>
      </w:r>
      <w:r>
        <w:rPr>
          <w:rFonts w:ascii="Times New Roman" w:hAnsi="Times New Roman" w:cs="Times New Roman"/>
          <w:sz w:val="24"/>
          <w:szCs w:val="24"/>
        </w:rPr>
        <w:t>ъект бюджетного планирования - а</w:t>
      </w:r>
      <w:r w:rsidRPr="00916BD2">
        <w:rPr>
          <w:rFonts w:ascii="Times New Roman" w:hAnsi="Times New Roman" w:cs="Times New Roman"/>
          <w:sz w:val="24"/>
          <w:szCs w:val="24"/>
        </w:rPr>
        <w:t>дминистрация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</w:t>
      </w:r>
      <w:r w:rsidRPr="00916BD2">
        <w:rPr>
          <w:rFonts w:ascii="Times New Roman" w:hAnsi="Times New Roman" w:cs="Times New Roman"/>
          <w:sz w:val="24"/>
          <w:szCs w:val="24"/>
        </w:rPr>
        <w:t>. Реализация Программы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соглашений, заключаемых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BD2">
        <w:rPr>
          <w:rFonts w:ascii="Times New Roman" w:hAnsi="Times New Roman" w:cs="Times New Roman"/>
          <w:sz w:val="24"/>
          <w:szCs w:val="24"/>
        </w:rPr>
        <w:t xml:space="preserve">муниципальными бюджетными </w:t>
      </w:r>
      <w:r>
        <w:rPr>
          <w:rFonts w:ascii="Times New Roman" w:hAnsi="Times New Roman" w:cs="Times New Roman"/>
          <w:sz w:val="24"/>
          <w:szCs w:val="24"/>
        </w:rPr>
        <w:t>учреждениями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финансовым управлением администрации МО «Боханский район» в соответствии с законодательством Российской Федерации.</w:t>
      </w:r>
    </w:p>
    <w:p w:rsidR="00864056" w:rsidRPr="00F475DB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Система управления реализацией Программы предполагает локальное нормативное закрепление ответственности выполнения мероприятий за учреждени</w:t>
      </w:r>
      <w:r>
        <w:rPr>
          <w:rFonts w:ascii="Times New Roman" w:hAnsi="Times New Roman" w:cs="Times New Roman"/>
          <w:sz w:val="24"/>
          <w:szCs w:val="24"/>
        </w:rPr>
        <w:t>ями культуры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». Проведение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Pr="00916BD2">
        <w:rPr>
          <w:rFonts w:ascii="Times New Roman" w:hAnsi="Times New Roman" w:cs="Times New Roman"/>
          <w:sz w:val="24"/>
          <w:szCs w:val="24"/>
        </w:rPr>
        <w:t xml:space="preserve"> за счёт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  бюджета</w:t>
      </w:r>
      <w:r w:rsidRPr="00916BD2">
        <w:rPr>
          <w:rFonts w:ascii="Times New Roman" w:hAnsi="Times New Roman" w:cs="Times New Roman"/>
          <w:sz w:val="24"/>
          <w:szCs w:val="24"/>
        </w:rPr>
        <w:t>. Наря</w:t>
      </w:r>
      <w:r>
        <w:rPr>
          <w:rFonts w:ascii="Times New Roman" w:hAnsi="Times New Roman" w:cs="Times New Roman"/>
          <w:sz w:val="24"/>
          <w:szCs w:val="24"/>
        </w:rPr>
        <w:t xml:space="preserve">ду со средствами местного </w:t>
      </w:r>
      <w:r w:rsidRPr="00916BD2">
        <w:rPr>
          <w:rFonts w:ascii="Times New Roman" w:hAnsi="Times New Roman" w:cs="Times New Roman"/>
          <w:sz w:val="24"/>
          <w:szCs w:val="24"/>
        </w:rPr>
        <w:t>бюджета к финансированию муниципальной целевой Программы предполагается п</w:t>
      </w:r>
      <w:r>
        <w:rPr>
          <w:rFonts w:ascii="Times New Roman" w:hAnsi="Times New Roman" w:cs="Times New Roman"/>
          <w:sz w:val="24"/>
          <w:szCs w:val="24"/>
        </w:rPr>
        <w:t xml:space="preserve">ривлечь средства из областного бюджета. Муниципальная программа </w:t>
      </w:r>
      <w:r w:rsidRPr="00F4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  на территории муниципального образования «Новая Ида»» на</w:t>
      </w:r>
      <w:r w:rsidRPr="00F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6BD2">
        <w:rPr>
          <w:rFonts w:ascii="Times New Roman" w:hAnsi="Times New Roman" w:cs="Times New Roman"/>
          <w:sz w:val="24"/>
          <w:szCs w:val="24"/>
        </w:rPr>
        <w:t>носит прогнозный характер и подлежит ежегодному уточнению в установленном порядке при форм</w:t>
      </w:r>
      <w:r>
        <w:rPr>
          <w:rFonts w:ascii="Times New Roman" w:hAnsi="Times New Roman" w:cs="Times New Roman"/>
          <w:sz w:val="24"/>
          <w:szCs w:val="24"/>
        </w:rPr>
        <w:t>ировании проектов местного</w:t>
      </w:r>
      <w:r w:rsidRPr="00916BD2">
        <w:rPr>
          <w:rFonts w:ascii="Times New Roman" w:hAnsi="Times New Roman" w:cs="Times New Roman"/>
          <w:sz w:val="24"/>
          <w:szCs w:val="24"/>
        </w:rPr>
        <w:t xml:space="preserve"> бюджета на соответствующий год, исходя из возможностей муниципального бюджета. Учреждения культуры  ежегодно отчитываются о выполнении Программы, представляют информацию  в администрацию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Ида», Думу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дово</w:t>
      </w:r>
      <w:r>
        <w:rPr>
          <w:rFonts w:ascii="Times New Roman" w:hAnsi="Times New Roman" w:cs="Times New Roman"/>
          <w:sz w:val="24"/>
          <w:szCs w:val="24"/>
        </w:rPr>
        <w:t>дит информацию до жителей муниципального образования</w:t>
      </w:r>
      <w:r w:rsidRPr="00916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56" w:rsidRDefault="00864056" w:rsidP="00864056">
      <w:pPr>
        <w:tabs>
          <w:tab w:val="num" w:pos="900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Программа состоит из следующих подпрограмм: </w:t>
      </w:r>
    </w:p>
    <w:p w:rsidR="00864056" w:rsidRPr="001471D5" w:rsidRDefault="00864056" w:rsidP="00864056">
      <w:pPr>
        <w:pStyle w:val="a3"/>
        <w:numPr>
          <w:ilvl w:val="0"/>
          <w:numId w:val="11"/>
        </w:numPr>
      </w:pPr>
      <w:r w:rsidRPr="001471D5">
        <w:t>Поддержка и развитие культурно-досуговой деятельности, н</w:t>
      </w:r>
      <w:r>
        <w:t xml:space="preserve">ационально-культурных традиций </w:t>
      </w:r>
      <w:r w:rsidRPr="001471D5">
        <w:t xml:space="preserve"> народного художественного творчества </w:t>
      </w:r>
    </w:p>
    <w:p w:rsidR="00864056" w:rsidRDefault="00864056" w:rsidP="00864056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71D5">
        <w:rPr>
          <w:rFonts w:ascii="Times New Roman" w:hAnsi="Times New Roman" w:cs="Times New Roman"/>
          <w:sz w:val="24"/>
          <w:szCs w:val="24"/>
        </w:rPr>
        <w:t>Поддержка и развитие библиотечного дела.</w:t>
      </w:r>
    </w:p>
    <w:p w:rsidR="00864056" w:rsidRPr="00A46F4F" w:rsidRDefault="00864056" w:rsidP="00864056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1B7E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лучшение качества и обеспечение </w:t>
      </w:r>
      <w:r w:rsidRPr="00B71B7E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B7E">
        <w:rPr>
          <w:rFonts w:ascii="Times New Roman" w:hAnsi="Times New Roman" w:cs="Times New Roman"/>
          <w:color w:val="000000"/>
          <w:sz w:val="24"/>
          <w:szCs w:val="24"/>
        </w:rPr>
        <w:t>культурно-досугового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служивания населения муниципального образования «Новая Ида».</w:t>
      </w:r>
    </w:p>
    <w:p w:rsidR="00864056" w:rsidRDefault="00864056" w:rsidP="00864056">
      <w:pPr>
        <w:pStyle w:val="ConsPlusNormal"/>
        <w:ind w:left="1080"/>
        <w:rPr>
          <w:rFonts w:ascii="Times New Roman" w:hAnsi="Times New Roman" w:cs="Times New Roman"/>
          <w:sz w:val="24"/>
          <w:szCs w:val="24"/>
        </w:rPr>
      </w:pPr>
    </w:p>
    <w:p w:rsidR="00864056" w:rsidRPr="00A46F4F" w:rsidRDefault="00864056" w:rsidP="0086405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  <w:sz w:val="28"/>
          <w:szCs w:val="28"/>
        </w:rPr>
      </w:pPr>
      <w:r w:rsidRPr="00A46F4F">
        <w:rPr>
          <w:b/>
          <w:sz w:val="28"/>
          <w:szCs w:val="28"/>
        </w:rPr>
        <w:t>Оценка эффективности реализации программы</w:t>
      </w:r>
    </w:p>
    <w:p w:rsidR="00864056" w:rsidRDefault="00864056" w:rsidP="0086405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Критериями оценки эффективности реализации программы являются: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реализации 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2) динамика расходов на реализацию 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3) динамика показателей эффективности и результативности реализации программы.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с учетом особенностей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>Бюджетная эффективность реализации программы будет исходить из оценки достижения заданных результатов с использованием определенного бюджетом программы объема средств.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будет рассчитана исходя из количественной оценки показателей затрат и целевых показателей результативности программы как соотношение достигнутых и планируемых результатов.</w:t>
      </w:r>
    </w:p>
    <w:p w:rsidR="00864056" w:rsidRPr="00916BD2" w:rsidRDefault="00864056" w:rsidP="0086405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Реализация Программы позволит осуществить:</w:t>
      </w:r>
    </w:p>
    <w:p w:rsidR="00864056" w:rsidRPr="00916BD2" w:rsidRDefault="00864056" w:rsidP="00864056">
      <w:pPr>
        <w:pStyle w:val="a3"/>
        <w:numPr>
          <w:ilvl w:val="0"/>
          <w:numId w:val="12"/>
        </w:numPr>
        <w:jc w:val="both"/>
      </w:pPr>
      <w:r w:rsidRPr="00916BD2">
        <w:t>Увеличение числа участников культурно-досуговых мероприятий.</w:t>
      </w:r>
    </w:p>
    <w:p w:rsidR="00864056" w:rsidRPr="00916BD2" w:rsidRDefault="00864056" w:rsidP="00864056">
      <w:pPr>
        <w:pStyle w:val="a3"/>
        <w:numPr>
          <w:ilvl w:val="0"/>
          <w:numId w:val="12"/>
        </w:numPr>
        <w:jc w:val="both"/>
      </w:pPr>
      <w:r w:rsidRPr="00916BD2">
        <w:t>Увеличение числа культурно-досуговых мероприятий.</w:t>
      </w:r>
    </w:p>
    <w:p w:rsidR="00864056" w:rsidRPr="00916BD2" w:rsidRDefault="00864056" w:rsidP="00864056">
      <w:pPr>
        <w:pStyle w:val="a3"/>
        <w:numPr>
          <w:ilvl w:val="0"/>
          <w:numId w:val="12"/>
        </w:numPr>
        <w:jc w:val="both"/>
      </w:pPr>
      <w:r>
        <w:t>Обновление</w:t>
      </w:r>
      <w:r w:rsidRPr="00916BD2">
        <w:t xml:space="preserve"> библиотечного фонда.</w:t>
      </w:r>
    </w:p>
    <w:p w:rsidR="00864056" w:rsidRPr="00916BD2" w:rsidRDefault="00864056" w:rsidP="00864056">
      <w:pPr>
        <w:pStyle w:val="a3"/>
        <w:numPr>
          <w:ilvl w:val="0"/>
          <w:numId w:val="12"/>
        </w:numPr>
        <w:jc w:val="both"/>
      </w:pPr>
      <w:r w:rsidRPr="00916BD2">
        <w:t>Доступ к информационным ресурсам.</w:t>
      </w:r>
    </w:p>
    <w:p w:rsidR="00864056" w:rsidRPr="00916BD2" w:rsidRDefault="00864056" w:rsidP="00864056">
      <w:pPr>
        <w:pStyle w:val="a3"/>
        <w:numPr>
          <w:ilvl w:val="0"/>
          <w:numId w:val="12"/>
        </w:numPr>
        <w:jc w:val="both"/>
      </w:pPr>
      <w:r w:rsidRPr="00916BD2">
        <w:t xml:space="preserve">Увеличение числа посещений. </w:t>
      </w:r>
    </w:p>
    <w:p w:rsidR="00864056" w:rsidRPr="00323F0F" w:rsidRDefault="00864056" w:rsidP="00864056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Увеличение числа книговыдач</w:t>
      </w:r>
    </w:p>
    <w:p w:rsidR="00864056" w:rsidRPr="00323F0F" w:rsidRDefault="00864056" w:rsidP="00864056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Увеличение числа участников культурно-просветительских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BD2">
        <w:rPr>
          <w:rFonts w:ascii="Times New Roman" w:hAnsi="Times New Roman" w:cs="Times New Roman"/>
          <w:sz w:val="24"/>
          <w:szCs w:val="24"/>
        </w:rPr>
        <w:t>конкурсов,</w:t>
      </w:r>
      <w:r>
        <w:rPr>
          <w:rFonts w:ascii="Times New Roman" w:hAnsi="Times New Roman" w:cs="Times New Roman"/>
          <w:sz w:val="24"/>
          <w:szCs w:val="24"/>
        </w:rPr>
        <w:t xml:space="preserve"> выставок </w:t>
      </w:r>
      <w:r w:rsidRPr="00916BD2">
        <w:rPr>
          <w:rFonts w:ascii="Times New Roman" w:hAnsi="Times New Roman" w:cs="Times New Roman"/>
          <w:sz w:val="24"/>
          <w:szCs w:val="24"/>
        </w:rPr>
        <w:t>по направлениям деятельности</w:t>
      </w:r>
    </w:p>
    <w:p w:rsidR="00864056" w:rsidRPr="00916BD2" w:rsidRDefault="00864056" w:rsidP="00864056">
      <w:pPr>
        <w:pStyle w:val="ConsPlusNormal"/>
        <w:numPr>
          <w:ilvl w:val="0"/>
          <w:numId w:val="12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Увеличение количества детей,  принимающих участие в конкурсах различного уровня </w:t>
      </w:r>
    </w:p>
    <w:p w:rsidR="00864056" w:rsidRPr="00916BD2" w:rsidRDefault="00864056" w:rsidP="0086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a3"/>
        <w:numPr>
          <w:ilvl w:val="0"/>
          <w:numId w:val="12"/>
        </w:numPr>
      </w:pPr>
      <w:r w:rsidRPr="00916BD2">
        <w:t>Предоставление бухгалтерской, налоговой, бюджетной отчетности в полном объеме без нарушений сроков сдачи.</w:t>
      </w:r>
    </w:p>
    <w:p w:rsidR="00864056" w:rsidRDefault="00864056" w:rsidP="00864056">
      <w:pPr>
        <w:tabs>
          <w:tab w:val="num" w:pos="900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Pr="00D87063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870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64056" w:rsidRPr="00D87063" w:rsidRDefault="00864056" w:rsidP="00864056">
      <w:pPr>
        <w:pStyle w:val="af"/>
        <w:spacing w:line="0" w:lineRule="atLeast"/>
        <w:ind w:left="4678"/>
        <w:contextualSpacing/>
        <w:jc w:val="right"/>
        <w:rPr>
          <w:sz w:val="24"/>
          <w:szCs w:val="24"/>
        </w:rPr>
      </w:pPr>
      <w:r w:rsidRPr="00D87063">
        <w:rPr>
          <w:sz w:val="24"/>
          <w:szCs w:val="24"/>
        </w:rPr>
        <w:t>к муниципальной целевой</w:t>
      </w:r>
    </w:p>
    <w:p w:rsidR="00864056" w:rsidRPr="00D87063" w:rsidRDefault="00864056" w:rsidP="0086405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63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ме </w:t>
      </w:r>
      <w:r w:rsidRPr="00D8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  на территории муниципального образования «Новая Ида»» на</w:t>
      </w:r>
      <w:r w:rsidRPr="00D8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</w:p>
    <w:p w:rsidR="00864056" w:rsidRPr="00D87063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b/>
          <w:sz w:val="24"/>
          <w:szCs w:val="24"/>
        </w:rPr>
      </w:pPr>
    </w:p>
    <w:p w:rsidR="00864056" w:rsidRDefault="00864056" w:rsidP="00864056">
      <w:pPr>
        <w:pStyle w:val="af"/>
        <w:spacing w:line="0" w:lineRule="atLeast"/>
        <w:contextualSpacing/>
        <w:jc w:val="center"/>
        <w:rPr>
          <w:b/>
          <w:szCs w:val="28"/>
        </w:rPr>
      </w:pPr>
      <w:r w:rsidRPr="00916BD2">
        <w:rPr>
          <w:b/>
          <w:szCs w:val="28"/>
        </w:rPr>
        <w:t>ПОДПРОГРАММА-1</w:t>
      </w:r>
    </w:p>
    <w:p w:rsidR="00864056" w:rsidRPr="00D87063" w:rsidRDefault="00864056" w:rsidP="0086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87063">
        <w:rPr>
          <w:rFonts w:ascii="Times New Roman" w:hAnsi="Times New Roman" w:cs="Times New Roman"/>
          <w:b/>
          <w:sz w:val="24"/>
          <w:szCs w:val="24"/>
        </w:rPr>
        <w:t>Поддержка и развитие культурно-досуговой деятельности, национально-культурных традиций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87063">
        <w:rPr>
          <w:rFonts w:ascii="Times New Roman" w:hAnsi="Times New Roman" w:cs="Times New Roman"/>
          <w:b/>
          <w:sz w:val="24"/>
          <w:szCs w:val="24"/>
        </w:rPr>
        <w:t xml:space="preserve">  наро</w:t>
      </w:r>
      <w:r>
        <w:rPr>
          <w:rFonts w:ascii="Times New Roman" w:hAnsi="Times New Roman" w:cs="Times New Roman"/>
          <w:b/>
          <w:sz w:val="24"/>
          <w:szCs w:val="24"/>
        </w:rPr>
        <w:t>дного художественного творчества»</w:t>
      </w:r>
    </w:p>
    <w:p w:rsidR="00864056" w:rsidRPr="00D87063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063">
        <w:rPr>
          <w:rFonts w:ascii="Times New Roman" w:hAnsi="Times New Roman" w:cs="Times New Roman"/>
          <w:b/>
          <w:sz w:val="24"/>
          <w:szCs w:val="24"/>
        </w:rPr>
        <w:t xml:space="preserve">муниципальной целевой программы </w:t>
      </w:r>
      <w:r w:rsidRPr="00D87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культуры   на территории муниципального образования «Новая Ида»» на</w:t>
      </w:r>
      <w:r w:rsidRPr="00D87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2020-2024 годы»</w:t>
      </w:r>
    </w:p>
    <w:p w:rsidR="00864056" w:rsidRPr="00916BD2" w:rsidRDefault="00864056" w:rsidP="00864056">
      <w:pPr>
        <w:pStyle w:val="2"/>
        <w:tabs>
          <w:tab w:val="clear" w:pos="4680"/>
        </w:tabs>
        <w:suppressAutoHyphens w:val="0"/>
        <w:spacing w:before="0" w:after="0" w:line="240" w:lineRule="auto"/>
        <w:ind w:left="0"/>
        <w:rPr>
          <w:rFonts w:cs="Arial"/>
          <w:b w:val="0"/>
          <w:sz w:val="24"/>
        </w:rPr>
      </w:pPr>
    </w:p>
    <w:p w:rsidR="00864056" w:rsidRPr="00916BD2" w:rsidRDefault="00864056" w:rsidP="00864056">
      <w:pPr>
        <w:pStyle w:val="2"/>
        <w:numPr>
          <w:ilvl w:val="0"/>
          <w:numId w:val="14"/>
        </w:numPr>
        <w:tabs>
          <w:tab w:val="clear" w:pos="4680"/>
        </w:tabs>
        <w:suppressAutoHyphens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916BD2">
        <w:rPr>
          <w:rFonts w:ascii="Times New Roman" w:hAnsi="Times New Roman"/>
          <w:szCs w:val="28"/>
        </w:rPr>
        <w:t>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440"/>
      </w:tblGrid>
      <w:tr w:rsidR="00864056" w:rsidRPr="00916BD2" w:rsidTr="00907916">
        <w:trPr>
          <w:trHeight w:val="972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440" w:type="dxa"/>
          </w:tcPr>
          <w:p w:rsidR="00864056" w:rsidRPr="00F9576E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культурно-досуговой деятельности, национально-культурных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 xml:space="preserve">  народного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 разработки подпрограммы  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от  06.10.2003  N 131-ФЗ  "Об  общих принципах   организации   местного   самоуправления    в Российской Федерации". 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культуре от 09.10.1992 № 3612-1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24.10.2013 г. № 438-пп «Об утверждении государственной программы Иркутской области «Развитие культуры на 2014-2020 гг.».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16.06.2017 № 401-пп 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отрасли культуры».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«Боханский район» от 17.10.2014 №874 «Об утверждении порядка разработки, реализации и оценки эффективности муниципальных и ведомственных целевых программ МО «Боханский район»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Устав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«Новая Ида» и устав МБУК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образования «Новая Ида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rPr>
          <w:trHeight w:val="1089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Привлеченные исполнители</w:t>
            </w:r>
          </w:p>
        </w:tc>
        <w:tc>
          <w:tcPr>
            <w:tcW w:w="6440" w:type="dxa"/>
          </w:tcPr>
          <w:p w:rsidR="00864056" w:rsidRPr="00233937" w:rsidRDefault="00864056" w:rsidP="009079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7">
              <w:rPr>
                <w:rFonts w:ascii="Times New Roman" w:hAnsi="Times New Roman" w:cs="Times New Roman"/>
                <w:sz w:val="24"/>
                <w:szCs w:val="24"/>
              </w:rPr>
              <w:t>Ново-Идинский, Загликский, Хандагайский, Булыкский сельские дома культуры, Ново-Идинская, Загликская сельские библиотеки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40" w:type="dxa"/>
          </w:tcPr>
          <w:p w:rsidR="00864056" w:rsidRPr="0069090A" w:rsidRDefault="00864056" w:rsidP="00907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-Сохранение, поддержка и развитие народного художественного творчества и нематериальных культурных ценностей; 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40" w:type="dxa"/>
            <w:vAlign w:val="center"/>
          </w:tcPr>
          <w:p w:rsidR="00864056" w:rsidRPr="0069090A" w:rsidRDefault="00864056" w:rsidP="00907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культурно-массовых мероприятий, направленных на воспитание высоких духовно-нравственных ценностей населения, любви к родине, родному краю, семье (фестивали, праздники, конкурсы)</w:t>
            </w:r>
          </w:p>
          <w:p w:rsidR="00864056" w:rsidRPr="0069090A" w:rsidRDefault="00864056" w:rsidP="00907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и национально-культурных праздников, направленных на уважение традиций народов, проживающих в муниципальном образовании  и на пропаганду традиционной народной культуры (народные праздники, фестивали, выставки и др.)</w:t>
            </w:r>
          </w:p>
          <w:p w:rsidR="00864056" w:rsidRPr="0069090A" w:rsidRDefault="00864056" w:rsidP="00907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фестивалей, смотров, конкурсов с целью выявления талантов и поддержки самодеятельных исполнителей  и коллективов различного возраста.</w:t>
            </w:r>
          </w:p>
          <w:p w:rsidR="00864056" w:rsidRPr="0069090A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- обеспечение культурного обслуживания социально-незащищенных слоев населения</w:t>
            </w:r>
          </w:p>
          <w:p w:rsidR="00864056" w:rsidRPr="0069090A" w:rsidRDefault="00864056" w:rsidP="00907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нормативные затраты на оказание муниципальной услуги </w:t>
            </w:r>
          </w:p>
          <w:p w:rsidR="00864056" w:rsidRPr="0069090A" w:rsidRDefault="00864056" w:rsidP="00907916">
            <w:pPr>
              <w:spacing w:before="28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проведение культурно-спортивных мероприятий с целью пропаганды здорового образа жизни;</w:t>
            </w:r>
          </w:p>
          <w:p w:rsidR="00864056" w:rsidRPr="0094473B" w:rsidRDefault="00864056" w:rsidP="00907916">
            <w:pPr>
              <w:spacing w:before="28" w:after="0"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престижности и привлекательности профессий в сфере культуры, в том числе обеспечение достойной оплаты труда работникам учреждений культуры.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П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ланируемые финансовые затраты на реализацию Программы составят 12420,69  тыс. руб в том числе: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2020г.-83777руб.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2021г.- 61595руб.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2022г.- 1398783,3руб. ( Программа развития Домов Культуры- 692083,3руб., Реализация проекта Народных инициатив- 706700руб.)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2023г.-12420,69 руб. 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Начальная (максимальная) цена контракта по объекту капитального ремонта здания клуба на 50 мест, расположенного по адресу: Иркутская область Боханский район д.Заглик ул.Трактовая, 18:  12420,69 тыс.руб. За счет средств бюджета субъекта Российской Федерации (Иркутской области)-97%- 12048069,3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тыс.руб., местного бюджета (муниципального образования «Новая Ида»-3%-372620,7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руб.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   индикаторы    и   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результативности реализации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</w:pPr>
            <w:r w:rsidRPr="00916BD2">
              <w:lastRenderedPageBreak/>
              <w:t>Увеличение числа участников культурно-досуговых мероприятий.</w:t>
            </w:r>
          </w:p>
          <w:p w:rsidR="00864056" w:rsidRPr="00916BD2" w:rsidRDefault="00864056" w:rsidP="00907916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</w:pPr>
            <w:r w:rsidRPr="00916BD2">
              <w:lastRenderedPageBreak/>
              <w:t>Увеличение числа культурно-досуговых мероприятий.</w:t>
            </w:r>
          </w:p>
        </w:tc>
      </w:tr>
    </w:tbl>
    <w:p w:rsidR="00864056" w:rsidRPr="00916BD2" w:rsidRDefault="00864056" w:rsidP="00864056">
      <w:pPr>
        <w:tabs>
          <w:tab w:val="num" w:pos="900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программно-целевым методом.</w:t>
      </w:r>
    </w:p>
    <w:p w:rsidR="00864056" w:rsidRPr="00970853" w:rsidRDefault="00864056" w:rsidP="00864056">
      <w:pPr>
        <w:widowControl w:val="0"/>
        <w:suppressAutoHyphens/>
        <w:ind w:firstLine="567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</w:p>
    <w:p w:rsidR="00864056" w:rsidRDefault="00864056" w:rsidP="00864056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F4D6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На 1 января 2020 года в муниципальном образовании «Новая Ида» действует муниципальное бюджетное учреждение культуры «Социально-культурный центр «Идиночка», имеющий статус юридического лица. В состав МБУК «СКЦ «Идиночка» входят: Ново-Идинский, Загликский, Хандагайский, Булыкский сельские дома культуры, Ново-Идинская, Загликская сельские библиотеки. </w:t>
      </w:r>
    </w:p>
    <w:p w:rsidR="00864056" w:rsidRDefault="00864056" w:rsidP="00864056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Основными задачами</w:t>
      </w:r>
      <w:r w:rsidRPr="00BF4D6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перечисленных учреждений культуры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являю</w:t>
      </w:r>
      <w:r w:rsidRPr="00BF4D6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тся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:rsidR="00864056" w:rsidRPr="00970853" w:rsidRDefault="00864056" w:rsidP="008640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культурно-массовых мероприятий, направленных на воспитание высоких духовно-нравственных ценностей населения, любви к родине, родному краю, семье (фестивали, праздники, конкурсы)</w:t>
      </w:r>
    </w:p>
    <w:p w:rsidR="00864056" w:rsidRPr="00970853" w:rsidRDefault="00864056" w:rsidP="008640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и национально-культурных праздников, направленных на уважение традиций народов, проживающих в муниципальном образовании  и на пропаганду традиционной народной культуры (народные праздники, фестивали, выставки и др.)</w:t>
      </w:r>
    </w:p>
    <w:p w:rsidR="00864056" w:rsidRPr="00970853" w:rsidRDefault="00864056" w:rsidP="008640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фестивалей, смотров, конкурсов с целью выявления талантов и поддержки самодеятельных исполнителей  и коллективов различного возраста.</w:t>
      </w:r>
    </w:p>
    <w:p w:rsidR="00864056" w:rsidRPr="00970853" w:rsidRDefault="00864056" w:rsidP="008640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0853">
        <w:rPr>
          <w:rFonts w:ascii="Times New Roman" w:hAnsi="Times New Roman" w:cs="Times New Roman"/>
          <w:sz w:val="24"/>
          <w:szCs w:val="24"/>
        </w:rPr>
        <w:t>- обеспечение культурного обслуживания социально-незащищенных слоев населения</w:t>
      </w:r>
    </w:p>
    <w:p w:rsidR="00864056" w:rsidRPr="00970853" w:rsidRDefault="00864056" w:rsidP="0086405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нормативные затраты на оказание муниципальной услуги </w:t>
      </w:r>
    </w:p>
    <w:p w:rsidR="00864056" w:rsidRPr="00970853" w:rsidRDefault="00864056" w:rsidP="00864056">
      <w:pPr>
        <w:spacing w:before="28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5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проведение культурно-спортивных мероприятий с целью пропаганды здорового образа жизни;</w:t>
      </w:r>
    </w:p>
    <w:p w:rsidR="00864056" w:rsidRDefault="00864056" w:rsidP="00864056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853">
        <w:rPr>
          <w:rFonts w:ascii="Times New Roman" w:hAnsi="Times New Roman" w:cs="Times New Roman"/>
          <w:bCs/>
          <w:sz w:val="24"/>
          <w:szCs w:val="24"/>
        </w:rPr>
        <w:t>- повышение престижности и привлекательности профессий в сфере культуры, в том числе обеспечение достойной оплаты труда работникам учреждений культуры.</w:t>
      </w:r>
    </w:p>
    <w:p w:rsidR="00864056" w:rsidRPr="00970853" w:rsidRDefault="00864056" w:rsidP="008640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Одно из важных направлений в работе учреждений культуры - сохранение, возрождение и развитие традиционной народной культуры как одной из основных составляющих создания единого социально-культурного пространства территории.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/>
          <w:sz w:val="24"/>
          <w:szCs w:val="24"/>
        </w:rPr>
        <w:tab/>
      </w:r>
      <w:r w:rsidRPr="00916BD2">
        <w:rPr>
          <w:rFonts w:ascii="Times New Roman" w:hAnsi="Times New Roman" w:cs="Times New Roman"/>
          <w:sz w:val="24"/>
          <w:szCs w:val="24"/>
        </w:rPr>
        <w:t>Приоритетной деятельностью является организация и проведение культурно-массовых мероприятий.  Ежегод</w:t>
      </w:r>
      <w:r>
        <w:rPr>
          <w:rFonts w:ascii="Times New Roman" w:hAnsi="Times New Roman" w:cs="Times New Roman"/>
          <w:sz w:val="24"/>
          <w:szCs w:val="24"/>
        </w:rPr>
        <w:t>но растет интерес жителей МО «Новая Ида»</w:t>
      </w:r>
      <w:r w:rsidRPr="00916BD2">
        <w:rPr>
          <w:rFonts w:ascii="Times New Roman" w:hAnsi="Times New Roman" w:cs="Times New Roman"/>
          <w:sz w:val="24"/>
          <w:szCs w:val="24"/>
        </w:rPr>
        <w:t xml:space="preserve"> к созданию новых к</w:t>
      </w:r>
      <w:r>
        <w:rPr>
          <w:rFonts w:ascii="Times New Roman" w:hAnsi="Times New Roman" w:cs="Times New Roman"/>
          <w:sz w:val="24"/>
          <w:szCs w:val="24"/>
        </w:rPr>
        <w:t>ультурных продуктов.</w:t>
      </w:r>
    </w:p>
    <w:p w:rsidR="00864056" w:rsidRPr="00916BD2" w:rsidRDefault="00864056" w:rsidP="00864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Значительное место занимает систематическая деятельность по развитию самодеятельного художественного народного творчества. С каждым годом улучшаются условия для организации качественного досуга населения, возможности творческой самореализации каждого.</w:t>
      </w:r>
    </w:p>
    <w:p w:rsidR="00864056" w:rsidRPr="00916BD2" w:rsidRDefault="00864056" w:rsidP="008640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2020</w:t>
      </w:r>
      <w:r w:rsidRPr="00916BD2">
        <w:rPr>
          <w:rFonts w:ascii="Times New Roman" w:hAnsi="Times New Roman" w:cs="Times New Roman"/>
          <w:sz w:val="24"/>
          <w:szCs w:val="24"/>
        </w:rPr>
        <w:t xml:space="preserve"> года в учреждениях культуры </w:t>
      </w:r>
      <w:r w:rsidRPr="00916BD2">
        <w:rPr>
          <w:rFonts w:ascii="Times New Roman" w:hAnsi="Times New Roman"/>
          <w:sz w:val="24"/>
          <w:szCs w:val="24"/>
        </w:rPr>
        <w:t>функционируют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916BD2">
        <w:rPr>
          <w:rFonts w:ascii="Times New Roman" w:hAnsi="Times New Roman" w:cs="Times New Roman"/>
          <w:sz w:val="24"/>
          <w:szCs w:val="24"/>
        </w:rPr>
        <w:t xml:space="preserve"> клубных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рований, в которых занимаются 174 чел. </w:t>
      </w:r>
      <w:r w:rsidRPr="00916BD2">
        <w:rPr>
          <w:rFonts w:ascii="Times New Roman" w:hAnsi="Times New Roman" w:cs="Times New Roman"/>
          <w:sz w:val="24"/>
          <w:szCs w:val="24"/>
        </w:rPr>
        <w:t>С целью расширения  и наполнения глубоким содержанием культурных обменов творческие коллективы принимают активное участие в проведе</w:t>
      </w:r>
      <w:r>
        <w:rPr>
          <w:rFonts w:ascii="Times New Roman" w:hAnsi="Times New Roman" w:cs="Times New Roman"/>
          <w:sz w:val="24"/>
          <w:szCs w:val="24"/>
        </w:rPr>
        <w:t>нии традиционных районных, окружных, областных</w:t>
      </w:r>
      <w:r w:rsidRPr="00916BD2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864056" w:rsidRPr="00916BD2" w:rsidRDefault="00864056" w:rsidP="00864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284"/>
        <w:gridCol w:w="1187"/>
        <w:gridCol w:w="1032"/>
        <w:gridCol w:w="1032"/>
        <w:gridCol w:w="1032"/>
      </w:tblGrid>
      <w:tr w:rsidR="00864056" w:rsidRPr="00916BD2" w:rsidTr="00907916">
        <w:trPr>
          <w:trHeight w:val="683"/>
        </w:trPr>
        <w:tc>
          <w:tcPr>
            <w:tcW w:w="3809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показатели работы      учреждений культуры</w:t>
            </w:r>
          </w:p>
        </w:tc>
        <w:tc>
          <w:tcPr>
            <w:tcW w:w="1294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6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8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4056" w:rsidRPr="00916BD2" w:rsidTr="00907916">
        <w:trPr>
          <w:trHeight w:val="665"/>
        </w:trPr>
        <w:tc>
          <w:tcPr>
            <w:tcW w:w="3809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 (тыс.чел)</w:t>
            </w:r>
          </w:p>
        </w:tc>
        <w:tc>
          <w:tcPr>
            <w:tcW w:w="1294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  <w:tc>
          <w:tcPr>
            <w:tcW w:w="1196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1038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5698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5705</w:t>
            </w:r>
          </w:p>
        </w:tc>
      </w:tr>
      <w:tr w:rsidR="00864056" w:rsidRPr="00916BD2" w:rsidTr="00907916">
        <w:trPr>
          <w:trHeight w:val="1330"/>
        </w:trPr>
        <w:tc>
          <w:tcPr>
            <w:tcW w:w="3809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кружках самодеятельного народного творчества и любительских объединениях (тыс. чел)</w:t>
            </w:r>
          </w:p>
        </w:tc>
        <w:tc>
          <w:tcPr>
            <w:tcW w:w="1294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6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38" w:type="dxa"/>
          </w:tcPr>
          <w:p w:rsidR="00864056" w:rsidRPr="00916BD2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38" w:type="dxa"/>
          </w:tcPr>
          <w:p w:rsidR="00864056" w:rsidRDefault="00864056" w:rsidP="0090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Наряду с позитивной динамикой развития основных показателей деятельности учреждений культуры, выделяются несколько основных проблем:</w:t>
      </w:r>
    </w:p>
    <w:p w:rsidR="00864056" w:rsidRPr="00916BD2" w:rsidRDefault="00864056" w:rsidP="00864056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дефицит музыкальных инструментов и звукоусилительной аппаратуры в сельских Домах культуры;</w:t>
      </w:r>
    </w:p>
    <w:p w:rsidR="00864056" w:rsidRPr="00916BD2" w:rsidRDefault="00864056" w:rsidP="00864056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нехватка специ</w:t>
      </w:r>
      <w:r w:rsidRPr="00916BD2">
        <w:rPr>
          <w:rFonts w:ascii="Times New Roman" w:hAnsi="Times New Roman"/>
          <w:sz w:val="24"/>
          <w:szCs w:val="24"/>
        </w:rPr>
        <w:t>алистов по направлениям деятельности;</w:t>
      </w:r>
    </w:p>
    <w:p w:rsidR="00864056" w:rsidRPr="00916BD2" w:rsidRDefault="00864056" w:rsidP="008640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целевой программы</w:t>
      </w:r>
      <w:r w:rsidRPr="00916BD2">
        <w:rPr>
          <w:rFonts w:ascii="Times New Roman" w:hAnsi="Times New Roman" w:cs="Times New Roman"/>
          <w:sz w:val="24"/>
          <w:szCs w:val="24"/>
        </w:rPr>
        <w:t xml:space="preserve"> позволят повысить многообразие и качество культурно-досуговых услуг, что будет способствовать более широкому вовлечению в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всех категорий населения муниципального образования</w:t>
      </w:r>
      <w:r w:rsidRPr="00916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56" w:rsidRPr="00916BD2" w:rsidRDefault="00864056" w:rsidP="008640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BD2">
        <w:rPr>
          <w:rFonts w:ascii="Times New Roman" w:hAnsi="Times New Roman" w:cs="Times New Roman"/>
          <w:sz w:val="24"/>
          <w:szCs w:val="24"/>
        </w:rPr>
        <w:t xml:space="preserve"> если мероприятия данной программы не будут реализованы, могут возни</w:t>
      </w:r>
      <w:r w:rsidRPr="00916BD2">
        <w:rPr>
          <w:rFonts w:ascii="Times New Roman" w:hAnsi="Times New Roman"/>
          <w:sz w:val="24"/>
          <w:szCs w:val="24"/>
        </w:rPr>
        <w:t>кнуть риски снижения</w:t>
      </w:r>
      <w:r w:rsidRPr="00916BD2">
        <w:rPr>
          <w:rFonts w:ascii="Times New Roman" w:hAnsi="Times New Roman" w:cs="Times New Roman"/>
          <w:sz w:val="24"/>
          <w:szCs w:val="24"/>
        </w:rPr>
        <w:t xml:space="preserve"> культурного уровня населения, возникновение социальной напряженности.</w:t>
      </w:r>
    </w:p>
    <w:p w:rsidR="00864056" w:rsidRPr="00916BD2" w:rsidRDefault="00864056" w:rsidP="008640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В связи с реализацией программы все мероприятия, направленные на развитие и поддержку культурно-досуговой деятельности и народно</w:t>
      </w:r>
      <w:r>
        <w:rPr>
          <w:rFonts w:ascii="Times New Roman" w:hAnsi="Times New Roman" w:cs="Times New Roman"/>
          <w:sz w:val="24"/>
          <w:szCs w:val="24"/>
        </w:rPr>
        <w:t>го творчества в МО «Новая Ида»</w:t>
      </w:r>
      <w:r w:rsidRPr="00916BD2">
        <w:rPr>
          <w:rFonts w:ascii="Times New Roman" w:hAnsi="Times New Roman" w:cs="Times New Roman"/>
          <w:sz w:val="24"/>
          <w:szCs w:val="24"/>
        </w:rPr>
        <w:t xml:space="preserve">, будут способствовать повышению доступности и качества культурно-досуговых услуг, предоставляемых населению, популяризации современной и традиционной культуры. 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BC0F37" w:rsidRDefault="00864056" w:rsidP="00864056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BC0F37">
        <w:rPr>
          <w:b/>
          <w:sz w:val="28"/>
          <w:szCs w:val="28"/>
        </w:rPr>
        <w:t>Цели и задачи муниципальной подпрограммы.</w:t>
      </w:r>
    </w:p>
    <w:p w:rsidR="00864056" w:rsidRDefault="00864056" w:rsidP="00864056">
      <w:pPr>
        <w:pStyle w:val="a3"/>
        <w:jc w:val="both"/>
      </w:pPr>
    </w:p>
    <w:p w:rsidR="00864056" w:rsidRPr="0069090A" w:rsidRDefault="00864056" w:rsidP="00864056">
      <w:pPr>
        <w:pStyle w:val="a3"/>
        <w:ind w:left="0"/>
        <w:jc w:val="both"/>
      </w:pPr>
      <w:r w:rsidRPr="0069090A">
        <w:t>Целями программы являются:</w:t>
      </w:r>
    </w:p>
    <w:p w:rsidR="00864056" w:rsidRPr="0069090A" w:rsidRDefault="00864056" w:rsidP="00864056">
      <w:pPr>
        <w:pStyle w:val="a3"/>
        <w:jc w:val="both"/>
      </w:pPr>
      <w:r w:rsidRPr="0069090A">
        <w:t>- сохранение, поддержка и развитие народного художественного творчества и нематериальных культурных ценностей.</w:t>
      </w:r>
    </w:p>
    <w:p w:rsidR="00864056" w:rsidRPr="0069090A" w:rsidRDefault="00864056" w:rsidP="00864056">
      <w:pPr>
        <w:pStyle w:val="a3"/>
        <w:ind w:left="0"/>
        <w:jc w:val="both"/>
      </w:pPr>
      <w:r w:rsidRPr="0069090A">
        <w:t>Задачами программы являются:</w:t>
      </w:r>
    </w:p>
    <w:p w:rsidR="00864056" w:rsidRPr="0069090A" w:rsidRDefault="00864056" w:rsidP="0086405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культурно-массовых мероприятий, направленных на воспитание высоких духовно-нравственных ценностей населения, любви к родине, родному краю, семье (фестивали, праздники, конкурсы)</w:t>
      </w:r>
    </w:p>
    <w:p w:rsidR="00864056" w:rsidRPr="0069090A" w:rsidRDefault="00864056" w:rsidP="0086405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и национально-культурных праздников, направленных на уважение традиций народов, проживающих в муниципальном образовании  и на пропаганду традиционной народной культуры (народные праздники, фестивали, выставки и др.)</w:t>
      </w:r>
    </w:p>
    <w:p w:rsidR="00864056" w:rsidRPr="0069090A" w:rsidRDefault="00864056" w:rsidP="0086405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фестивалей, смотров, конкурсов с целью выявления талантов и поддержки самодеятельных исполнителей  и коллективов различного возраста.</w:t>
      </w:r>
    </w:p>
    <w:p w:rsidR="00864056" w:rsidRPr="0069090A" w:rsidRDefault="00864056" w:rsidP="00864056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090A">
        <w:rPr>
          <w:rFonts w:ascii="Times New Roman" w:hAnsi="Times New Roman" w:cs="Times New Roman"/>
          <w:sz w:val="24"/>
          <w:szCs w:val="24"/>
        </w:rPr>
        <w:lastRenderedPageBreak/>
        <w:t>- обеспечение культурного обслуживания социально-незащищенных слоев населения</w:t>
      </w:r>
    </w:p>
    <w:p w:rsidR="00864056" w:rsidRPr="0069090A" w:rsidRDefault="00864056" w:rsidP="0086405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нормативные затраты на оказание муниципальной услуги </w:t>
      </w:r>
    </w:p>
    <w:p w:rsidR="00864056" w:rsidRPr="0069090A" w:rsidRDefault="00864056" w:rsidP="00864056">
      <w:pPr>
        <w:spacing w:before="28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проведение культурно-спортивных мероприятий с целью пропаганды здорового образа жизни;</w:t>
      </w:r>
    </w:p>
    <w:p w:rsidR="00864056" w:rsidRPr="0069090A" w:rsidRDefault="00864056" w:rsidP="008640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90A">
        <w:rPr>
          <w:rFonts w:ascii="Times New Roman" w:hAnsi="Times New Roman" w:cs="Times New Roman"/>
          <w:bCs/>
          <w:sz w:val="24"/>
          <w:szCs w:val="24"/>
        </w:rPr>
        <w:t>- повышение престижности и привлекательности профессий в сфере культуры, в том числе обеспечение достойной оплаты труда работникам учреждений культуры.</w:t>
      </w:r>
    </w:p>
    <w:p w:rsidR="00864056" w:rsidRDefault="00864056" w:rsidP="00864056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864056" w:rsidRPr="00A46F4F" w:rsidRDefault="00864056" w:rsidP="00864056">
      <w:pPr>
        <w:pStyle w:val="a5"/>
        <w:numPr>
          <w:ilvl w:val="0"/>
          <w:numId w:val="16"/>
        </w:numPr>
        <w:spacing w:line="276" w:lineRule="auto"/>
        <w:jc w:val="center"/>
        <w:rPr>
          <w:b/>
          <w:sz w:val="28"/>
          <w:szCs w:val="28"/>
        </w:rPr>
      </w:pPr>
      <w:r w:rsidRPr="00916BD2">
        <w:rPr>
          <w:b/>
          <w:sz w:val="28"/>
          <w:szCs w:val="28"/>
        </w:rPr>
        <w:t>Механизм реализации подпрограммы</w:t>
      </w:r>
    </w:p>
    <w:p w:rsidR="00864056" w:rsidRPr="00616110" w:rsidRDefault="00864056" w:rsidP="008640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110">
        <w:rPr>
          <w:rFonts w:ascii="Times New Roman" w:hAnsi="Times New Roman" w:cs="Times New Roman"/>
          <w:sz w:val="24"/>
          <w:szCs w:val="24"/>
        </w:rPr>
        <w:t>Комплексное управление подпрограммой и распоряжение средствами местного бюджета в объеме бюджетных ассигнований утвержденных в бюджете МО «Новая Ида» на реализацию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6110">
        <w:rPr>
          <w:rFonts w:ascii="Times New Roman" w:hAnsi="Times New Roman" w:cs="Times New Roman"/>
          <w:sz w:val="24"/>
          <w:szCs w:val="24"/>
        </w:rPr>
        <w:t>рограммы на очередной финансовый год, осуществляет субъект бюджетного планирования - Администрация муниципального образования «Новая Ида». Реализация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6110">
        <w:rPr>
          <w:rFonts w:ascii="Times New Roman" w:hAnsi="Times New Roman" w:cs="Times New Roman"/>
          <w:sz w:val="24"/>
          <w:szCs w:val="24"/>
        </w:rPr>
        <w:t>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соглашений, заключаемых муниципальными бюджетными учреждениями МО «Новая Ида» и финансовым управлением администрации МО «Боханский район» в соответствии с законодательством Российской Федерации.</w:t>
      </w:r>
    </w:p>
    <w:p w:rsidR="00864056" w:rsidRPr="00A46F4F" w:rsidRDefault="00864056" w:rsidP="0086405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110">
        <w:rPr>
          <w:rFonts w:ascii="Times New Roman" w:hAnsi="Times New Roman" w:cs="Times New Roman"/>
          <w:sz w:val="24"/>
          <w:szCs w:val="24"/>
        </w:rPr>
        <w:t>Система управления реализацией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6110">
        <w:rPr>
          <w:rFonts w:ascii="Times New Roman" w:hAnsi="Times New Roman" w:cs="Times New Roman"/>
          <w:sz w:val="24"/>
          <w:szCs w:val="24"/>
        </w:rPr>
        <w:t>рограммы предполагает локальное нормативное закрепление ответственности выполнения мероприятий за учреждениями культуры МО «Новая Ида». Проведение подпрограммных мероприятий будет осуществляться за счёт средств местного бюджета. Наряду со средствами местного бюджета к финансированию муниципальной целевой под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6110">
        <w:rPr>
          <w:rFonts w:ascii="Times New Roman" w:hAnsi="Times New Roman" w:cs="Times New Roman"/>
          <w:sz w:val="24"/>
          <w:szCs w:val="24"/>
        </w:rPr>
        <w:t>рограммы предполагается привлечь средства из областного бюджета. Муниципальная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110">
        <w:rPr>
          <w:rFonts w:ascii="Times New Roman" w:hAnsi="Times New Roman" w:cs="Times New Roman"/>
          <w:sz w:val="24"/>
          <w:szCs w:val="24"/>
        </w:rPr>
        <w:t xml:space="preserve"> </w:t>
      </w:r>
      <w:r w:rsidRPr="00616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на территории муниципального образования «Новая Ида»» на</w:t>
      </w:r>
      <w:r w:rsidRPr="0061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  <w:r w:rsidRPr="006161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110">
        <w:rPr>
          <w:rFonts w:ascii="Times New Roman" w:hAnsi="Times New Roman" w:cs="Times New Roman"/>
          <w:sz w:val="24"/>
          <w:szCs w:val="24"/>
        </w:rPr>
        <w:t xml:space="preserve">носит прогнозный характер и подлежит ежегодному уточнению в установленном порядке при формировании проектов местного бюджета на соответствующий год, исходя из возможностей муниципального бюджета. Учреждения культуры  ежегодно отчитываются о выполнении Программы, представляют информацию  в администрацию муниципального образования «Новая Ида», Думу МО «Новая Ида» и доводит информацию до жителей муниципального образования. </w:t>
      </w:r>
    </w:p>
    <w:p w:rsidR="00864056" w:rsidRDefault="00864056" w:rsidP="0086405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23F0F">
        <w:rPr>
          <w:b/>
          <w:sz w:val="28"/>
          <w:szCs w:val="28"/>
        </w:rPr>
        <w:t xml:space="preserve">Оценка эффективности реализации </w:t>
      </w:r>
      <w:r>
        <w:rPr>
          <w:b/>
          <w:sz w:val="28"/>
          <w:szCs w:val="28"/>
        </w:rPr>
        <w:t>под</w:t>
      </w:r>
      <w:r w:rsidRPr="00323F0F">
        <w:rPr>
          <w:b/>
          <w:sz w:val="28"/>
          <w:szCs w:val="28"/>
        </w:rPr>
        <w:t>программы</w:t>
      </w:r>
    </w:p>
    <w:p w:rsidR="00864056" w:rsidRPr="00323F0F" w:rsidRDefault="00864056" w:rsidP="00864056">
      <w:pPr>
        <w:pStyle w:val="a3"/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864056" w:rsidRPr="00916BD2" w:rsidRDefault="00864056" w:rsidP="0086405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2) динамика расходов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3) динамика показателей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осуществляется с учетом особенностей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 xml:space="preserve">Бюджетная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будет исходить из оценки достижения заданных результатов с использованием определенного бюджетом программы объема средств.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программы будет рассчитана исходя из количественной оценки показателей затрат и целевых 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как соотношение достигнутых и планируемых результатов.</w:t>
      </w:r>
    </w:p>
    <w:p w:rsidR="00864056" w:rsidRDefault="00864056" w:rsidP="0086405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позволит осуществить:</w:t>
      </w:r>
    </w:p>
    <w:p w:rsidR="00864056" w:rsidRPr="00916BD2" w:rsidRDefault="00864056" w:rsidP="00864056">
      <w:pPr>
        <w:pStyle w:val="a3"/>
        <w:numPr>
          <w:ilvl w:val="0"/>
          <w:numId w:val="22"/>
        </w:numPr>
        <w:jc w:val="both"/>
      </w:pPr>
      <w:r w:rsidRPr="00916BD2">
        <w:t>Увеличение числа участников культурно-досуговых мероприятий.</w:t>
      </w:r>
    </w:p>
    <w:p w:rsidR="00864056" w:rsidRPr="00916BD2" w:rsidRDefault="00864056" w:rsidP="00864056">
      <w:pPr>
        <w:pStyle w:val="a3"/>
        <w:numPr>
          <w:ilvl w:val="0"/>
          <w:numId w:val="22"/>
        </w:numPr>
        <w:jc w:val="both"/>
      </w:pPr>
      <w:r w:rsidRPr="00916BD2">
        <w:t>Увеличение числа культурно-досуговых мероприятий.</w:t>
      </w:r>
    </w:p>
    <w:p w:rsidR="00864056" w:rsidRPr="00916BD2" w:rsidRDefault="00864056" w:rsidP="00864056">
      <w:pPr>
        <w:pStyle w:val="a3"/>
        <w:numPr>
          <w:ilvl w:val="0"/>
          <w:numId w:val="22"/>
        </w:numPr>
        <w:jc w:val="both"/>
      </w:pPr>
      <w:r w:rsidRPr="00916BD2">
        <w:t xml:space="preserve">Увеличение числа посещений. </w:t>
      </w:r>
    </w:p>
    <w:p w:rsidR="00864056" w:rsidRPr="00323F0F" w:rsidRDefault="00864056" w:rsidP="00864056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Увеличение числа участников культурно-просветительских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6BD2">
        <w:rPr>
          <w:rFonts w:ascii="Times New Roman" w:hAnsi="Times New Roman" w:cs="Times New Roman"/>
          <w:sz w:val="24"/>
          <w:szCs w:val="24"/>
        </w:rPr>
        <w:t>конкурсов,</w:t>
      </w:r>
      <w:r>
        <w:rPr>
          <w:rFonts w:ascii="Times New Roman" w:hAnsi="Times New Roman" w:cs="Times New Roman"/>
          <w:sz w:val="24"/>
          <w:szCs w:val="24"/>
        </w:rPr>
        <w:t xml:space="preserve"> выставок </w:t>
      </w:r>
      <w:r w:rsidRPr="00916BD2">
        <w:rPr>
          <w:rFonts w:ascii="Times New Roman" w:hAnsi="Times New Roman" w:cs="Times New Roman"/>
          <w:sz w:val="24"/>
          <w:szCs w:val="24"/>
        </w:rPr>
        <w:t>по направлениям деятельности</w:t>
      </w:r>
    </w:p>
    <w:p w:rsidR="00864056" w:rsidRPr="00C45B65" w:rsidRDefault="00864056" w:rsidP="00864056">
      <w:pPr>
        <w:pStyle w:val="ConsPlusNormal"/>
        <w:numPr>
          <w:ilvl w:val="0"/>
          <w:numId w:val="22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Увеличение количества детей,  принимающих участие в конкурсах различного уровня </w:t>
      </w:r>
    </w:p>
    <w:p w:rsidR="00864056" w:rsidRPr="00916BD2" w:rsidRDefault="00864056" w:rsidP="00864056">
      <w:pPr>
        <w:pStyle w:val="a3"/>
        <w:numPr>
          <w:ilvl w:val="0"/>
          <w:numId w:val="22"/>
        </w:numPr>
      </w:pPr>
      <w:r w:rsidRPr="00916BD2">
        <w:t>Предоставление бухгалтерской, налоговой, бюджетной отчетности в полном объеме без нарушений сроков сдачи.</w:t>
      </w:r>
    </w:p>
    <w:p w:rsidR="00864056" w:rsidRDefault="00864056" w:rsidP="00864056">
      <w:pPr>
        <w:tabs>
          <w:tab w:val="num" w:pos="900"/>
        </w:tabs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64056" w:rsidRPr="00D87063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D8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56" w:rsidRPr="00D87063" w:rsidRDefault="00864056" w:rsidP="00864056">
      <w:pPr>
        <w:pStyle w:val="af"/>
        <w:spacing w:line="0" w:lineRule="atLeast"/>
        <w:ind w:left="4678"/>
        <w:contextualSpacing/>
        <w:jc w:val="right"/>
        <w:rPr>
          <w:sz w:val="24"/>
          <w:szCs w:val="24"/>
        </w:rPr>
      </w:pPr>
      <w:r w:rsidRPr="00D87063">
        <w:rPr>
          <w:sz w:val="24"/>
          <w:szCs w:val="24"/>
        </w:rPr>
        <w:t>к муниципальной целевой</w:t>
      </w:r>
    </w:p>
    <w:p w:rsidR="00864056" w:rsidRPr="00D87063" w:rsidRDefault="00864056" w:rsidP="0086405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63">
        <w:rPr>
          <w:rFonts w:ascii="Times New Roman" w:hAnsi="Times New Roman" w:cs="Times New Roman"/>
          <w:sz w:val="24"/>
          <w:szCs w:val="24"/>
        </w:rPr>
        <w:lastRenderedPageBreak/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ме </w:t>
      </w:r>
      <w:r w:rsidRPr="00D8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  на территории муниципального образования «Новая Ида»» на</w:t>
      </w:r>
      <w:r w:rsidRPr="00D8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</w:p>
    <w:p w:rsidR="00864056" w:rsidRPr="00D87063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b/>
          <w:sz w:val="24"/>
          <w:szCs w:val="24"/>
        </w:rPr>
      </w:pPr>
    </w:p>
    <w:p w:rsidR="00864056" w:rsidRDefault="00864056" w:rsidP="00864056">
      <w:pPr>
        <w:pStyle w:val="af"/>
        <w:spacing w:line="0" w:lineRule="atLeast"/>
        <w:contextualSpacing/>
        <w:jc w:val="center"/>
        <w:rPr>
          <w:b/>
          <w:szCs w:val="28"/>
        </w:rPr>
      </w:pPr>
      <w:r w:rsidRPr="00916BD2">
        <w:rPr>
          <w:b/>
          <w:szCs w:val="28"/>
        </w:rPr>
        <w:t>ПОДПРОГРАММА</w:t>
      </w:r>
      <w:r>
        <w:rPr>
          <w:b/>
          <w:szCs w:val="28"/>
        </w:rPr>
        <w:t>-2</w:t>
      </w:r>
    </w:p>
    <w:p w:rsidR="00864056" w:rsidRPr="00A04DFF" w:rsidRDefault="00864056" w:rsidP="00864056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04DFF">
        <w:rPr>
          <w:rFonts w:ascii="Times New Roman" w:hAnsi="Times New Roman" w:cs="Times New Roman"/>
          <w:b/>
          <w:sz w:val="24"/>
          <w:szCs w:val="24"/>
        </w:rPr>
        <w:t>«Поддержка и развитие библиотечного дела»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063">
        <w:rPr>
          <w:rFonts w:ascii="Times New Roman" w:hAnsi="Times New Roman" w:cs="Times New Roman"/>
          <w:b/>
          <w:sz w:val="24"/>
          <w:szCs w:val="24"/>
        </w:rPr>
        <w:t xml:space="preserve">муниципальной целевой программы </w:t>
      </w:r>
      <w:r w:rsidRPr="00D87063">
        <w:rPr>
          <w:rFonts w:ascii="Times New Roman" w:hAnsi="Times New Roman" w:cs="Times New Roman"/>
          <w:b/>
          <w:bCs/>
          <w:sz w:val="24"/>
          <w:szCs w:val="24"/>
        </w:rPr>
        <w:t>«Развитие культуры   на территории муниципального образования «Новая Ида»» на</w:t>
      </w:r>
      <w:r w:rsidRPr="00D87063">
        <w:rPr>
          <w:rFonts w:ascii="Times New Roman" w:hAnsi="Times New Roman" w:cs="Times New Roman"/>
          <w:b/>
          <w:sz w:val="24"/>
          <w:szCs w:val="24"/>
        </w:rPr>
        <w:t xml:space="preserve"> 2020-2024 годы»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A04DFF" w:rsidRDefault="00864056" w:rsidP="00864056">
      <w:pPr>
        <w:pStyle w:val="2"/>
        <w:numPr>
          <w:ilvl w:val="0"/>
          <w:numId w:val="26"/>
        </w:numPr>
        <w:tabs>
          <w:tab w:val="clear" w:pos="4680"/>
        </w:tabs>
        <w:suppressAutoHyphens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916BD2">
        <w:rPr>
          <w:rFonts w:ascii="Times New Roman" w:hAnsi="Times New Roman"/>
          <w:szCs w:val="28"/>
        </w:rPr>
        <w:t>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440"/>
      </w:tblGrid>
      <w:tr w:rsidR="00864056" w:rsidRPr="00916BD2" w:rsidTr="00907916">
        <w:trPr>
          <w:trHeight w:val="972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440" w:type="dxa"/>
          </w:tcPr>
          <w:p w:rsidR="00864056" w:rsidRPr="00F9576E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культурно-досуговой деятельности, национально-культурных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 xml:space="preserve">  народного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 разработки подпрограммы  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от  06.10.2003  N 131-ФЗ  "Об  общих принципах   организации   местного   самоуправления    в Российской Федерации". 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культуре от 09.10.1992 № 3612-1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24.10.2013 г. № 438-пп «Об утверждении государственной программы Иркутской области «Развитие культуры на 2014-2020 гг.».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16.06.2017 № 401-пп 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отрасли культуры».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«Боханский район» от 17.10.2014 №874 «Об утверждении порядка разработки, реализации и оценки эффективности муниципальных и ведомственных целевых программ МО «Боханский район»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Устав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«Новая Ида» и устав МБУК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образования «Новая Ида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rPr>
          <w:trHeight w:val="1089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Привлеченные исполнители</w:t>
            </w:r>
          </w:p>
        </w:tc>
        <w:tc>
          <w:tcPr>
            <w:tcW w:w="6440" w:type="dxa"/>
          </w:tcPr>
          <w:p w:rsidR="00864056" w:rsidRPr="00233937" w:rsidRDefault="00864056" w:rsidP="009079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7">
              <w:rPr>
                <w:rFonts w:ascii="Times New Roman" w:hAnsi="Times New Roman" w:cs="Times New Roman"/>
                <w:sz w:val="24"/>
                <w:szCs w:val="24"/>
              </w:rPr>
              <w:t>Ново-Идинская, Загликская сельские библиотеки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40" w:type="dxa"/>
          </w:tcPr>
          <w:p w:rsidR="00864056" w:rsidRPr="00AB4703" w:rsidRDefault="00864056" w:rsidP="00907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703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муниципального образования «Новая Ида» в сфере библиотечного обслуживания и информационного обеспечения.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40" w:type="dxa"/>
            <w:vAlign w:val="center"/>
          </w:tcPr>
          <w:p w:rsidR="00864056" w:rsidRPr="002B20F9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комплектование </w:t>
            </w:r>
            <w:r w:rsidRPr="002B20F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подписка периодической печати.</w:t>
            </w:r>
          </w:p>
          <w:p w:rsidR="00864056" w:rsidRPr="00916BD2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ормативные затраты на оказание муниципальной услуги</w:t>
            </w:r>
          </w:p>
          <w:p w:rsidR="00864056" w:rsidRDefault="00864056" w:rsidP="0090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культурно-просветительских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риятий, конкурсов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выставок, экскурсий по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влениям деятельности учреждения</w:t>
            </w:r>
          </w:p>
          <w:p w:rsidR="00864056" w:rsidRPr="00AB4703" w:rsidRDefault="00864056" w:rsidP="00907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рганизация охранно-пожарной безопасности объекта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П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ланируемые финансовые затраты на реализацию Программы составят 12420,69  тыс. руб в том числе: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2020г.-83777руб.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2021г.- 61595руб.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2022г.- 1398783,3руб. ( Программа развития Домов Культуры- 692083,3руб., Реализация проекта Народных инициатив- 706700руб.)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2023г.-12420,69 руб. 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Начальная (максимальная) цена контракта по объекту капитального ремонта здания клуба на 50 мест, расположенного по адресу: Иркутская область Боханский район д.Заглик ул.Трактовая, 18:  12420,69 тыс.руб. За счет средств бюджета субъекта Российской Федерации (Иркутской области)-97%- 12048069,3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тыс.руб., местного бюджета (муниципального образования «Новая Ида»-3%-372620,7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руб.</w:t>
            </w:r>
          </w:p>
          <w:p w:rsidR="00864056" w:rsidRPr="003F4721" w:rsidRDefault="00864056" w:rsidP="00907916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Важнейшие целевые    индикаторы    и   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результативности реализации подпрограммы</w:t>
            </w:r>
          </w:p>
        </w:tc>
        <w:tc>
          <w:tcPr>
            <w:tcW w:w="6440" w:type="dxa"/>
          </w:tcPr>
          <w:p w:rsidR="00864056" w:rsidRPr="0036287C" w:rsidRDefault="00864056" w:rsidP="00907916">
            <w:pPr>
              <w:pStyle w:val="a3"/>
              <w:numPr>
                <w:ilvl w:val="0"/>
                <w:numId w:val="23"/>
              </w:numPr>
              <w:jc w:val="both"/>
            </w:pPr>
            <w:r>
              <w:t>Обновление</w:t>
            </w:r>
            <w:r w:rsidRPr="0036287C">
              <w:t xml:space="preserve"> библиотечного фонда.</w:t>
            </w:r>
          </w:p>
          <w:p w:rsidR="00864056" w:rsidRPr="0036287C" w:rsidRDefault="00864056" w:rsidP="00907916">
            <w:pPr>
              <w:pStyle w:val="a3"/>
              <w:numPr>
                <w:ilvl w:val="0"/>
                <w:numId w:val="23"/>
              </w:numPr>
              <w:jc w:val="both"/>
            </w:pPr>
            <w:r w:rsidRPr="0036287C">
              <w:t>Доступ к информационным ресурсам.</w:t>
            </w:r>
          </w:p>
          <w:p w:rsidR="00864056" w:rsidRPr="0036287C" w:rsidRDefault="00864056" w:rsidP="00907916">
            <w:pPr>
              <w:pStyle w:val="a3"/>
              <w:numPr>
                <w:ilvl w:val="0"/>
                <w:numId w:val="23"/>
              </w:numPr>
              <w:jc w:val="both"/>
            </w:pPr>
            <w:r w:rsidRPr="0036287C">
              <w:t>Увеличение числа посещений.</w:t>
            </w:r>
          </w:p>
          <w:p w:rsidR="00864056" w:rsidRPr="0036287C" w:rsidRDefault="00864056" w:rsidP="00907916">
            <w:pPr>
              <w:pStyle w:val="ConsPlusNormal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C">
              <w:rPr>
                <w:rFonts w:ascii="Times New Roman" w:hAnsi="Times New Roman" w:cs="Times New Roman"/>
                <w:sz w:val="24"/>
                <w:szCs w:val="24"/>
              </w:rPr>
              <w:t>Увеличение числа книговыдач.</w:t>
            </w:r>
          </w:p>
          <w:p w:rsidR="00864056" w:rsidRPr="00916BD2" w:rsidRDefault="00864056" w:rsidP="00907916">
            <w:pPr>
              <w:pStyle w:val="a3"/>
              <w:numPr>
                <w:ilvl w:val="0"/>
                <w:numId w:val="23"/>
              </w:numPr>
              <w:jc w:val="both"/>
            </w:pPr>
            <w:r w:rsidRPr="0036287C">
              <w:t>Увеличение числа участников культурно-просветительских мероприятий, конкурсов, выставок, экскурсий по направлениям деятельности</w:t>
            </w:r>
          </w:p>
        </w:tc>
      </w:tr>
    </w:tbl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A04DFF" w:rsidRDefault="00864056" w:rsidP="00864056">
      <w:pPr>
        <w:pStyle w:val="a3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A04DFF">
        <w:rPr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864056" w:rsidRPr="00916BD2" w:rsidRDefault="00864056" w:rsidP="00864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6" w:rsidRPr="00916BD2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На территории  муниципального образования</w:t>
      </w:r>
      <w:r w:rsidRPr="00916BD2">
        <w:rPr>
          <w:rFonts w:ascii="Times New Roman" w:eastAsia="Times New Roman" w:hAnsi="Times New Roman"/>
          <w:iCs/>
          <w:sz w:val="24"/>
          <w:szCs w:val="24"/>
        </w:rPr>
        <w:t xml:space="preserve"> "Новая-Ида"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функционируют Ново-Идинская и Загликская</w:t>
      </w:r>
      <w:r w:rsidRPr="00916BD2">
        <w:rPr>
          <w:rFonts w:ascii="Times New Roman" w:eastAsia="Times New Roman" w:hAnsi="Times New Roman"/>
          <w:iCs/>
          <w:sz w:val="24"/>
          <w:szCs w:val="24"/>
        </w:rPr>
        <w:t xml:space="preserve"> библиотеки, которые входят в состав </w:t>
      </w:r>
      <w:r>
        <w:rPr>
          <w:rFonts w:ascii="Times New Roman" w:eastAsia="Times New Roman" w:hAnsi="Times New Roman"/>
          <w:iCs/>
          <w:sz w:val="24"/>
          <w:szCs w:val="24"/>
        </w:rPr>
        <w:t>МБУК «Социально-культурный центр «Идиночка».</w:t>
      </w:r>
      <w:r w:rsidRPr="00916B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Совокупный объем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библиотечного фонда библиотек  на 01.01.2020 г.  составляет 11631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 экземпляра.   За последние годы наблюдается снижение  показателей объема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библиотечных фондов библиотек.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 Общ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ее количество поступлений в 2020 году  составляет 35 экземпляров, в 2021 г.-88 экземпляров.  </w:t>
      </w:r>
    </w:p>
    <w:p w:rsidR="00864056" w:rsidRPr="00916BD2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  В фондах библиотек большой процент составляют устаревшие издания, во многом  не отвечающие запросам пользователей. Ежегодные финансовые поступления с учетом 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федеральных областных, местных трансфертов, недостаточны для удовлетворения потребности библиотек в новых изданиях</w:t>
      </w:r>
    </w:p>
    <w:p w:rsidR="00864056" w:rsidRPr="00916BD2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>В связи с постоянным ростом стоимости   периодических изданий, количеств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 наименований снижается. В 2020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 году произошло перераспределение подписки в пользу не дорогих изданий. </w:t>
      </w:r>
    </w:p>
    <w:p w:rsidR="00864056" w:rsidRPr="00916BD2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>Библиотечное обслуживан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ие населения МО «Новая Ида»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>» осуществлялось по всем направлениям: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>экологическое, патриотическое, краеведческое, продвижение книги и чтени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я, здоровый       образ жизни,</w:t>
      </w:r>
      <w:r w:rsidRPr="00916BD2">
        <w:rPr>
          <w:rFonts w:ascii="Times New Roman" w:eastAsia="Times New Roman" w:hAnsi="Times New Roman"/>
          <w:bCs/>
          <w:iCs/>
          <w:sz w:val="24"/>
          <w:szCs w:val="24"/>
        </w:rPr>
        <w:t xml:space="preserve"> мероприятия по профориентации.</w:t>
      </w:r>
    </w:p>
    <w:p w:rsidR="00864056" w:rsidRPr="008908DB" w:rsidRDefault="00864056" w:rsidP="00864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библиотеках  МО «Новая Ида» работают 2 </w:t>
      </w:r>
      <w:r w:rsidRPr="00916BD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 xml:space="preserve"> не имеющих</w:t>
      </w:r>
      <w:r w:rsidRPr="00916BD2">
        <w:rPr>
          <w:rFonts w:ascii="Times New Roman" w:hAnsi="Times New Roman"/>
          <w:sz w:val="24"/>
          <w:szCs w:val="24"/>
        </w:rPr>
        <w:t xml:space="preserve"> профильного образования, которые нуждаются в переобучении или получении специального библиотечного образования.</w:t>
      </w:r>
    </w:p>
    <w:p w:rsidR="00864056" w:rsidRPr="00916BD2" w:rsidRDefault="00864056" w:rsidP="00864056">
      <w:pPr>
        <w:pStyle w:val="a5"/>
        <w:jc w:val="both"/>
      </w:pPr>
      <w:r w:rsidRPr="00916BD2">
        <w:t xml:space="preserve">- </w:t>
      </w:r>
      <w:r w:rsidRPr="00916BD2">
        <w:rPr>
          <w:bCs/>
        </w:rPr>
        <w:t>В</w:t>
      </w:r>
      <w:r w:rsidRPr="00916BD2">
        <w:t xml:space="preserve"> связи с</w:t>
      </w:r>
      <w:r>
        <w:t xml:space="preserve"> </w:t>
      </w:r>
      <w:r w:rsidRPr="00916BD2">
        <w:t xml:space="preserve">развитием информационных технологий в библиотечном деле, введением </w:t>
      </w:r>
    </w:p>
    <w:p w:rsidR="00864056" w:rsidRPr="00916BD2" w:rsidRDefault="00864056" w:rsidP="00864056">
      <w:pPr>
        <w:pStyle w:val="a5"/>
        <w:jc w:val="both"/>
      </w:pPr>
      <w:r w:rsidRPr="00916BD2">
        <w:t xml:space="preserve">инновационных подходов к организации деятельности библиотек происходит </w:t>
      </w:r>
    </w:p>
    <w:p w:rsidR="00864056" w:rsidRPr="00916BD2" w:rsidRDefault="00864056" w:rsidP="00864056">
      <w:pPr>
        <w:pStyle w:val="a5"/>
        <w:jc w:val="both"/>
      </w:pPr>
      <w:r w:rsidRPr="00916BD2">
        <w:rPr>
          <w:bCs/>
        </w:rPr>
        <w:t>несоответствие</w:t>
      </w:r>
      <w:r w:rsidRPr="00916BD2">
        <w:t xml:space="preserve"> знаний работников современным тенденциям развития библиотечного </w:t>
      </w:r>
    </w:p>
    <w:p w:rsidR="00864056" w:rsidRPr="00916BD2" w:rsidRDefault="00864056" w:rsidP="00864056">
      <w:pPr>
        <w:pStyle w:val="a5"/>
        <w:jc w:val="both"/>
      </w:pPr>
      <w:r w:rsidRPr="00916BD2">
        <w:t>дела. Поэтому библиотечные работники должны в системе повышать профессиональный уровень через обучение,</w:t>
      </w:r>
      <w:r>
        <w:t xml:space="preserve"> курсы повышения квалификации.</w:t>
      </w:r>
    </w:p>
    <w:p w:rsidR="00864056" w:rsidRPr="00916BD2" w:rsidRDefault="00864056" w:rsidP="00864056">
      <w:pPr>
        <w:pStyle w:val="a5"/>
      </w:pP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Основные проблемы: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- недостаточное финансирование на комплектование и подписку библиотечных фондов;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- на недостаточном уровне проводится работа по организации  библиотечной 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деятельности на основе использования новейших информационных технологий, 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предоставления пользователям доступа в корпоративные и глобальные информационные сети.</w:t>
      </w:r>
    </w:p>
    <w:p w:rsidR="00864056" w:rsidRPr="00916BD2" w:rsidRDefault="00864056" w:rsidP="00864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Решение данных проблем возможно только при комплексном подходе через реализацию программных мероприятий по направлениям: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1. Комплектование, подписка библиотечных фондов.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a3"/>
        <w:ind w:left="0"/>
        <w:contextualSpacing w:val="0"/>
        <w:jc w:val="both"/>
      </w:pPr>
      <w:r>
        <w:t>2</w:t>
      </w:r>
      <w:r w:rsidRPr="00916BD2">
        <w:t xml:space="preserve">. Организация библиотечной деятельности на основе использования новейших 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 w:rsidRPr="00916BD2">
        <w:t xml:space="preserve">информационных технологий, предоставления пользователям доступа в корпоративные 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 w:rsidRPr="00916BD2">
        <w:t>и глобальные информационные сети.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>
        <w:t>3</w:t>
      </w:r>
      <w:r w:rsidRPr="00916BD2">
        <w:t>. Организация и проведение культурно-просвети</w:t>
      </w:r>
      <w:r>
        <w:t xml:space="preserve">тельских мероприятий, конкурсов, выставок, </w:t>
      </w:r>
      <w:r w:rsidRPr="00916BD2">
        <w:t xml:space="preserve"> по направлениям деятельности учреждения.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>
        <w:t>4</w:t>
      </w:r>
      <w:r w:rsidRPr="00916BD2">
        <w:t xml:space="preserve">.Нормативные затраты на оказание муниципальной услуги «Удовлетворение 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 w:rsidRPr="00916BD2">
        <w:t>потребностей населения муниципальн</w:t>
      </w:r>
      <w:r>
        <w:t>ого образования «Новая Ида»</w:t>
      </w:r>
      <w:r w:rsidRPr="00916BD2">
        <w:t xml:space="preserve">» в сфере </w:t>
      </w:r>
    </w:p>
    <w:p w:rsidR="00864056" w:rsidRPr="00916BD2" w:rsidRDefault="00864056" w:rsidP="00864056">
      <w:pPr>
        <w:pStyle w:val="a3"/>
        <w:ind w:left="0"/>
        <w:contextualSpacing w:val="0"/>
        <w:jc w:val="both"/>
      </w:pPr>
      <w:r w:rsidRPr="00916BD2">
        <w:t>библиотечного обслуживания и информационного обеспечения.</w:t>
      </w:r>
    </w:p>
    <w:p w:rsidR="00864056" w:rsidRPr="00916BD2" w:rsidRDefault="00864056" w:rsidP="00864056">
      <w:pPr>
        <w:pStyle w:val="ConsPlusNormal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16BD2">
        <w:rPr>
          <w:b/>
          <w:sz w:val="28"/>
          <w:szCs w:val="28"/>
        </w:rPr>
        <w:t>Основные цели и задачи подпрограммы</w:t>
      </w:r>
    </w:p>
    <w:p w:rsidR="00864056" w:rsidRPr="00916BD2" w:rsidRDefault="00864056" w:rsidP="00864056">
      <w:pPr>
        <w:pStyle w:val="a3"/>
        <w:rPr>
          <w:b/>
          <w:sz w:val="28"/>
          <w:szCs w:val="28"/>
        </w:rPr>
      </w:pP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Целью программы является:</w:t>
      </w:r>
    </w:p>
    <w:p w:rsidR="00864056" w:rsidRDefault="00864056" w:rsidP="008640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703">
        <w:rPr>
          <w:rFonts w:ascii="Times New Roman" w:hAnsi="Times New Roman" w:cs="Times New Roman"/>
          <w:sz w:val="24"/>
          <w:szCs w:val="24"/>
        </w:rPr>
        <w:t>Удовлетворение потребностей населения муниципального образования «Новая Ида» в сфере библиотечного обслуживания и информационного обеспечения.</w:t>
      </w: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864056" w:rsidRPr="002B20F9" w:rsidRDefault="00864056" w:rsidP="0086405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комплектование </w:t>
      </w:r>
      <w:r w:rsidRPr="002B20F9">
        <w:rPr>
          <w:rFonts w:ascii="Times New Roman" w:hAnsi="Times New Roman" w:cs="Times New Roman"/>
          <w:sz w:val="24"/>
          <w:szCs w:val="24"/>
        </w:rPr>
        <w:t xml:space="preserve"> библиотечных фондов</w:t>
      </w:r>
      <w:r>
        <w:rPr>
          <w:rFonts w:ascii="Times New Roman" w:hAnsi="Times New Roman" w:cs="Times New Roman"/>
          <w:sz w:val="24"/>
          <w:szCs w:val="24"/>
        </w:rPr>
        <w:t xml:space="preserve"> и подписка периодической печати.</w:t>
      </w:r>
    </w:p>
    <w:p w:rsidR="00864056" w:rsidRPr="00916BD2" w:rsidRDefault="00864056" w:rsidP="0086405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916BD2">
        <w:rPr>
          <w:rFonts w:ascii="Times New Roman" w:hAnsi="Times New Roman" w:cs="Times New Roman"/>
          <w:sz w:val="24"/>
          <w:szCs w:val="24"/>
        </w:rPr>
        <w:t>ормативные затраты на оказание муниципальной услуги</w:t>
      </w:r>
    </w:p>
    <w:p w:rsidR="00864056" w:rsidRDefault="00864056" w:rsidP="008640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16BD2">
        <w:rPr>
          <w:rFonts w:ascii="Times New Roman" w:hAnsi="Times New Roman" w:cs="Times New Roman"/>
          <w:sz w:val="24"/>
          <w:szCs w:val="24"/>
        </w:rPr>
        <w:t>рганизация и проведение культурно-просветительских мероп</w:t>
      </w:r>
      <w:r>
        <w:rPr>
          <w:rFonts w:ascii="Times New Roman" w:hAnsi="Times New Roman" w:cs="Times New Roman"/>
          <w:sz w:val="24"/>
          <w:szCs w:val="24"/>
        </w:rPr>
        <w:t>риятий, конкурсов</w:t>
      </w:r>
      <w:r w:rsidRPr="00916B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BD2">
        <w:rPr>
          <w:rFonts w:ascii="Times New Roman" w:hAnsi="Times New Roman" w:cs="Times New Roman"/>
          <w:sz w:val="24"/>
          <w:szCs w:val="24"/>
        </w:rPr>
        <w:t>выставок, экскурсий по направлениям деятельности учреждения.</w:t>
      </w:r>
    </w:p>
    <w:p w:rsidR="00864056" w:rsidRDefault="00864056" w:rsidP="0086405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16BD2">
        <w:rPr>
          <w:rFonts w:ascii="Times New Roman" w:hAnsi="Times New Roman" w:cs="Times New Roman"/>
          <w:sz w:val="24"/>
          <w:szCs w:val="24"/>
        </w:rPr>
        <w:t>рганизация охранно-пожарной безопасности объекта</w:t>
      </w:r>
    </w:p>
    <w:p w:rsidR="00864056" w:rsidRPr="00916BD2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a5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16BD2">
        <w:rPr>
          <w:b/>
          <w:sz w:val="28"/>
          <w:szCs w:val="28"/>
        </w:rPr>
        <w:t>Механизм реализации подпрограммы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Комплексное управление подп</w:t>
      </w:r>
      <w:r w:rsidRPr="00916BD2">
        <w:rPr>
          <w:rFonts w:ascii="Times New Roman" w:hAnsi="Times New Roman" w:cs="Times New Roman"/>
          <w:sz w:val="24"/>
          <w:szCs w:val="24"/>
        </w:rPr>
        <w:t>рограммой и распоряжение средствами местного бюджета в объеме бюджетных ассигнован</w:t>
      </w:r>
      <w:r>
        <w:rPr>
          <w:rFonts w:ascii="Times New Roman" w:hAnsi="Times New Roman" w:cs="Times New Roman"/>
          <w:sz w:val="24"/>
          <w:szCs w:val="24"/>
        </w:rPr>
        <w:t>ий утвержденных в бюджете МО «Новая Ида» на реализацию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на очередной финансовый год, осуществляет суб</w:t>
      </w:r>
      <w:r>
        <w:rPr>
          <w:rFonts w:ascii="Times New Roman" w:hAnsi="Times New Roman" w:cs="Times New Roman"/>
          <w:sz w:val="24"/>
          <w:szCs w:val="24"/>
        </w:rPr>
        <w:t>ъект бюджетного планирования - а</w:t>
      </w:r>
      <w:r w:rsidRPr="00916BD2">
        <w:rPr>
          <w:rFonts w:ascii="Times New Roman" w:hAnsi="Times New Roman" w:cs="Times New Roman"/>
          <w:sz w:val="24"/>
          <w:szCs w:val="24"/>
        </w:rPr>
        <w:t>дминистрация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Ида». Реализация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соглашений, заключаемых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BD2">
        <w:rPr>
          <w:rFonts w:ascii="Times New Roman" w:hAnsi="Times New Roman" w:cs="Times New Roman"/>
          <w:sz w:val="24"/>
          <w:szCs w:val="24"/>
        </w:rPr>
        <w:t xml:space="preserve">муниципальными бюджетными </w:t>
      </w:r>
      <w:r>
        <w:rPr>
          <w:rFonts w:ascii="Times New Roman" w:hAnsi="Times New Roman" w:cs="Times New Roman"/>
          <w:sz w:val="24"/>
          <w:szCs w:val="24"/>
        </w:rPr>
        <w:t>учреждениями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финансовым управлением администрации МО «Боханский район» в соответствии с законодательством Российской Федерации.</w:t>
      </w:r>
    </w:p>
    <w:p w:rsidR="00864056" w:rsidRPr="00F475DB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реализацией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предполагает локальное нормативное закрепление ответственности выполнения мероприятий за учреждени</w:t>
      </w:r>
      <w:r>
        <w:rPr>
          <w:rFonts w:ascii="Times New Roman" w:hAnsi="Times New Roman" w:cs="Times New Roman"/>
          <w:sz w:val="24"/>
          <w:szCs w:val="24"/>
        </w:rPr>
        <w:t>ями культуры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 xml:space="preserve">». Проведение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Pr="00916BD2">
        <w:rPr>
          <w:rFonts w:ascii="Times New Roman" w:hAnsi="Times New Roman" w:cs="Times New Roman"/>
          <w:sz w:val="24"/>
          <w:szCs w:val="24"/>
        </w:rPr>
        <w:t xml:space="preserve"> за счёт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16BD2">
        <w:rPr>
          <w:rFonts w:ascii="Times New Roman" w:hAnsi="Times New Roman" w:cs="Times New Roman"/>
          <w:sz w:val="24"/>
          <w:szCs w:val="24"/>
        </w:rPr>
        <w:t>. Наря</w:t>
      </w:r>
      <w:r>
        <w:rPr>
          <w:rFonts w:ascii="Times New Roman" w:hAnsi="Times New Roman" w:cs="Times New Roman"/>
          <w:sz w:val="24"/>
          <w:szCs w:val="24"/>
        </w:rPr>
        <w:t xml:space="preserve">ду со средствами местного </w:t>
      </w:r>
      <w:r w:rsidRPr="00916BD2">
        <w:rPr>
          <w:rFonts w:ascii="Times New Roman" w:hAnsi="Times New Roman" w:cs="Times New Roman"/>
          <w:sz w:val="24"/>
          <w:szCs w:val="24"/>
        </w:rPr>
        <w:t>бюджета к финанс</w:t>
      </w:r>
      <w:r>
        <w:rPr>
          <w:rFonts w:ascii="Times New Roman" w:hAnsi="Times New Roman" w:cs="Times New Roman"/>
          <w:sz w:val="24"/>
          <w:szCs w:val="24"/>
        </w:rPr>
        <w:t>ированию муниципальной целевой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предполагается п</w:t>
      </w:r>
      <w:r>
        <w:rPr>
          <w:rFonts w:ascii="Times New Roman" w:hAnsi="Times New Roman" w:cs="Times New Roman"/>
          <w:sz w:val="24"/>
          <w:szCs w:val="24"/>
        </w:rPr>
        <w:t xml:space="preserve">ривлечь средства из областного бюджета. Муниципальная программ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культуры </w:t>
      </w:r>
      <w:r w:rsidRPr="00F4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«Новая Ида»» на</w:t>
      </w:r>
      <w:r w:rsidRPr="00F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6BD2">
        <w:rPr>
          <w:rFonts w:ascii="Times New Roman" w:hAnsi="Times New Roman" w:cs="Times New Roman"/>
          <w:sz w:val="24"/>
          <w:szCs w:val="24"/>
        </w:rPr>
        <w:t>носит прогнозный характер и подлежит ежегодному уточнению в установленном порядке при форм</w:t>
      </w:r>
      <w:r>
        <w:rPr>
          <w:rFonts w:ascii="Times New Roman" w:hAnsi="Times New Roman" w:cs="Times New Roman"/>
          <w:sz w:val="24"/>
          <w:szCs w:val="24"/>
        </w:rPr>
        <w:t>ировании проектов местного</w:t>
      </w:r>
      <w:r w:rsidRPr="00916BD2">
        <w:rPr>
          <w:rFonts w:ascii="Times New Roman" w:hAnsi="Times New Roman" w:cs="Times New Roman"/>
          <w:sz w:val="24"/>
          <w:szCs w:val="24"/>
        </w:rPr>
        <w:t xml:space="preserve"> бюджета на соответствующий год, исходя из возможностей муниципального бюджета. Учреждения культуры  ежегодно отчитываются о выполнении Программы, представляют информацию  в администрацию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Ида», Думу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дово</w:t>
      </w:r>
      <w:r>
        <w:rPr>
          <w:rFonts w:ascii="Times New Roman" w:hAnsi="Times New Roman" w:cs="Times New Roman"/>
          <w:sz w:val="24"/>
          <w:szCs w:val="24"/>
        </w:rPr>
        <w:t>дит информацию до жителей муниципального образования</w:t>
      </w:r>
      <w:r w:rsidRPr="00916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56" w:rsidRPr="00916BD2" w:rsidRDefault="00864056" w:rsidP="00864056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864056" w:rsidRPr="00C97047" w:rsidRDefault="00864056" w:rsidP="00864056">
      <w:pPr>
        <w:pStyle w:val="a3"/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97047">
        <w:rPr>
          <w:b/>
          <w:sz w:val="28"/>
          <w:szCs w:val="28"/>
        </w:rPr>
        <w:t>Оценка эффективности реализации подпрограммы</w:t>
      </w:r>
    </w:p>
    <w:p w:rsidR="00864056" w:rsidRPr="00323F0F" w:rsidRDefault="00864056" w:rsidP="00864056">
      <w:pPr>
        <w:pStyle w:val="a3"/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864056" w:rsidRPr="00916BD2" w:rsidRDefault="00864056" w:rsidP="0086405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2) динамика расходов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3) динамика показателей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осуществляется с учетом особенностей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будет исходить из оценки достижения заданных результатов с использованием определенного бюджетом программы объема средств.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Социально-экономическая эффективность программы будет рассчитана исходя из количественной оценки показателей затрат и целевых 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как соотношение достигнутых и планируемых результатов.</w:t>
      </w:r>
    </w:p>
    <w:p w:rsidR="00864056" w:rsidRPr="00EF7A5B" w:rsidRDefault="00864056" w:rsidP="008640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056" w:rsidRPr="00916BD2" w:rsidRDefault="00864056" w:rsidP="00864056">
      <w:pPr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Реализация Подпрограммы позволит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BD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864056" w:rsidRPr="00916BD2" w:rsidRDefault="00864056" w:rsidP="00864056">
      <w:pPr>
        <w:pStyle w:val="a3"/>
        <w:numPr>
          <w:ilvl w:val="0"/>
          <w:numId w:val="28"/>
        </w:numPr>
        <w:jc w:val="both"/>
      </w:pPr>
      <w:r>
        <w:t>Обновление</w:t>
      </w:r>
      <w:r w:rsidRPr="00916BD2">
        <w:t xml:space="preserve"> библиотечного фонда.</w:t>
      </w:r>
    </w:p>
    <w:p w:rsidR="00864056" w:rsidRPr="00916BD2" w:rsidRDefault="00864056" w:rsidP="00864056">
      <w:pPr>
        <w:pStyle w:val="a3"/>
        <w:numPr>
          <w:ilvl w:val="0"/>
          <w:numId w:val="28"/>
        </w:numPr>
        <w:jc w:val="both"/>
      </w:pPr>
      <w:r w:rsidRPr="00916BD2">
        <w:t>Доступ к информационным ресурсам.</w:t>
      </w:r>
    </w:p>
    <w:p w:rsidR="00864056" w:rsidRPr="00916BD2" w:rsidRDefault="00864056" w:rsidP="00864056">
      <w:pPr>
        <w:pStyle w:val="a3"/>
        <w:numPr>
          <w:ilvl w:val="0"/>
          <w:numId w:val="28"/>
        </w:numPr>
        <w:jc w:val="both"/>
      </w:pPr>
      <w:r w:rsidRPr="00916BD2">
        <w:t>Увеличение числа посещений.</w:t>
      </w:r>
    </w:p>
    <w:p w:rsidR="00864056" w:rsidRPr="00916BD2" w:rsidRDefault="00864056" w:rsidP="00864056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>Увеличение числа книговыдач.</w:t>
      </w:r>
    </w:p>
    <w:p w:rsidR="00864056" w:rsidRPr="00916BD2" w:rsidRDefault="00864056" w:rsidP="00864056">
      <w:pPr>
        <w:pStyle w:val="a3"/>
        <w:numPr>
          <w:ilvl w:val="0"/>
          <w:numId w:val="28"/>
        </w:numPr>
        <w:spacing w:after="200" w:line="276" w:lineRule="auto"/>
        <w:contextualSpacing w:val="0"/>
        <w:jc w:val="both"/>
      </w:pPr>
      <w:r w:rsidRPr="00916BD2">
        <w:t>Увеличение числа участников культурн</w:t>
      </w:r>
      <w:r>
        <w:t xml:space="preserve">о-просветительских мероприятий, </w:t>
      </w:r>
      <w:r w:rsidRPr="00916BD2">
        <w:t>конкурсов,</w:t>
      </w:r>
      <w:r>
        <w:t xml:space="preserve"> </w:t>
      </w:r>
      <w:r w:rsidRPr="00916BD2">
        <w:t>выставок,</w:t>
      </w:r>
      <w:r>
        <w:t xml:space="preserve"> </w:t>
      </w:r>
      <w:r w:rsidRPr="00916BD2">
        <w:t>экскурсий по направлениям деятельности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D87063" w:rsidRDefault="00864056" w:rsidP="00864056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D8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56" w:rsidRPr="00D87063" w:rsidRDefault="00864056" w:rsidP="00864056">
      <w:pPr>
        <w:pStyle w:val="af"/>
        <w:spacing w:line="0" w:lineRule="atLeast"/>
        <w:ind w:left="4678"/>
        <w:contextualSpacing/>
        <w:jc w:val="right"/>
        <w:rPr>
          <w:sz w:val="24"/>
          <w:szCs w:val="24"/>
        </w:rPr>
      </w:pPr>
      <w:r w:rsidRPr="00D87063">
        <w:rPr>
          <w:sz w:val="24"/>
          <w:szCs w:val="24"/>
        </w:rPr>
        <w:t>к муниципальной целевой</w:t>
      </w:r>
    </w:p>
    <w:p w:rsidR="00864056" w:rsidRPr="00D87063" w:rsidRDefault="00864056" w:rsidP="0086405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63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ме </w:t>
      </w:r>
      <w:r w:rsidRPr="00D8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  на территории муниципального образования «Новая Ида»» на</w:t>
      </w:r>
      <w:r w:rsidRPr="00D8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</w:p>
    <w:p w:rsidR="00864056" w:rsidRPr="00D87063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szCs w:val="24"/>
        </w:rPr>
      </w:pPr>
    </w:p>
    <w:p w:rsidR="00864056" w:rsidRPr="00916BD2" w:rsidRDefault="00864056" w:rsidP="00864056">
      <w:pPr>
        <w:pStyle w:val="af"/>
        <w:spacing w:line="0" w:lineRule="atLeast"/>
        <w:contextualSpacing/>
        <w:jc w:val="right"/>
        <w:rPr>
          <w:b/>
          <w:sz w:val="24"/>
          <w:szCs w:val="24"/>
        </w:rPr>
      </w:pPr>
    </w:p>
    <w:p w:rsidR="00864056" w:rsidRDefault="00864056" w:rsidP="00864056">
      <w:pPr>
        <w:pStyle w:val="af"/>
        <w:spacing w:line="0" w:lineRule="atLeast"/>
        <w:contextualSpacing/>
        <w:jc w:val="center"/>
        <w:rPr>
          <w:b/>
          <w:szCs w:val="28"/>
        </w:rPr>
      </w:pPr>
      <w:r w:rsidRPr="00916BD2">
        <w:rPr>
          <w:b/>
          <w:szCs w:val="28"/>
        </w:rPr>
        <w:t>ПОД</w:t>
      </w:r>
      <w:r>
        <w:rPr>
          <w:b/>
          <w:szCs w:val="28"/>
        </w:rPr>
        <w:t>ПРОГРАММА-3</w:t>
      </w:r>
    </w:p>
    <w:p w:rsidR="00864056" w:rsidRPr="005F7939" w:rsidRDefault="00864056" w:rsidP="0086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939">
        <w:rPr>
          <w:rFonts w:ascii="Times New Roman" w:hAnsi="Times New Roman" w:cs="Times New Roman"/>
          <w:b/>
          <w:sz w:val="24"/>
          <w:szCs w:val="24"/>
        </w:rPr>
        <w:t>«Развитие культурной инфраструктуры и материально – технической базы для занятий в сфере культуры»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063">
        <w:rPr>
          <w:rFonts w:ascii="Times New Roman" w:hAnsi="Times New Roman" w:cs="Times New Roman"/>
          <w:b/>
          <w:sz w:val="24"/>
          <w:szCs w:val="24"/>
        </w:rPr>
        <w:t xml:space="preserve">муниципальной целевой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культуры  </w:t>
      </w:r>
      <w:r w:rsidRPr="00D87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«Новая Ида»» на</w:t>
      </w:r>
      <w:r w:rsidRPr="00D87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2020-2024 годы»</w:t>
      </w:r>
    </w:p>
    <w:p w:rsidR="00864056" w:rsidRPr="00916BD2" w:rsidRDefault="00864056" w:rsidP="00864056">
      <w:pPr>
        <w:pStyle w:val="2"/>
        <w:tabs>
          <w:tab w:val="clear" w:pos="4680"/>
        </w:tabs>
        <w:suppressAutoHyphens w:val="0"/>
        <w:spacing w:before="0" w:after="0" w:line="240" w:lineRule="auto"/>
        <w:ind w:left="0"/>
        <w:rPr>
          <w:rFonts w:cs="Arial"/>
          <w:b w:val="0"/>
          <w:sz w:val="24"/>
        </w:rPr>
      </w:pPr>
    </w:p>
    <w:p w:rsidR="00864056" w:rsidRPr="00916BD2" w:rsidRDefault="00864056" w:rsidP="00864056">
      <w:pPr>
        <w:pStyle w:val="2"/>
        <w:numPr>
          <w:ilvl w:val="0"/>
          <w:numId w:val="31"/>
        </w:numPr>
        <w:tabs>
          <w:tab w:val="clear" w:pos="4680"/>
        </w:tabs>
        <w:suppressAutoHyphens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916BD2">
        <w:rPr>
          <w:rFonts w:ascii="Times New Roman" w:hAnsi="Times New Roman"/>
          <w:szCs w:val="28"/>
        </w:rPr>
        <w:t>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6440"/>
      </w:tblGrid>
      <w:tr w:rsidR="00864056" w:rsidRPr="00916BD2" w:rsidTr="00907916">
        <w:trPr>
          <w:trHeight w:val="972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440" w:type="dxa"/>
          </w:tcPr>
          <w:p w:rsidR="00864056" w:rsidRPr="00F9576E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культурно-досуговой деятельности, национально-культурных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76E">
              <w:rPr>
                <w:rFonts w:ascii="Times New Roman" w:hAnsi="Times New Roman" w:cs="Times New Roman"/>
                <w:sz w:val="24"/>
                <w:szCs w:val="24"/>
              </w:rPr>
              <w:t xml:space="preserve">  народного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 разработки подпрограммы  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от  06.10.2003  N 131-ФЗ  "Об  общих принципах   организации   местного   самоуправления    в Российской Федерации". 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культуре от 09.10.1992 № 3612-1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24.10.2013 г. № 438-пп «Об утверждении государственной программы Иркутской области «Развитие культуры на 2014-2020 гг.».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Иркутской области от 16.06.2017 № 401-пп 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отрасли культуры».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«Боханский район» от 17.10.2014 №874 «Об утверждении порядка разработки, реализации и оценки эффективности муниципальных и ведомственных целевых программ МО «Боханский район»</w:t>
            </w:r>
          </w:p>
          <w:p w:rsidR="00864056" w:rsidRPr="00916BD2" w:rsidRDefault="00864056" w:rsidP="00907916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«Новая Ида» и устав МБУК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lastRenderedPageBreak/>
              <w:t>Куратор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образования «Новая Ида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BD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40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«Социально-культурный центр «Идиночка»</w:t>
            </w:r>
          </w:p>
        </w:tc>
      </w:tr>
      <w:tr w:rsidR="00864056" w:rsidRPr="00916BD2" w:rsidTr="00907916">
        <w:trPr>
          <w:trHeight w:val="1089"/>
        </w:trPr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Привлеченные исполнители</w:t>
            </w:r>
          </w:p>
        </w:tc>
        <w:tc>
          <w:tcPr>
            <w:tcW w:w="6440" w:type="dxa"/>
          </w:tcPr>
          <w:p w:rsidR="00864056" w:rsidRPr="00233937" w:rsidRDefault="00864056" w:rsidP="009079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37">
              <w:rPr>
                <w:rFonts w:ascii="Times New Roman" w:hAnsi="Times New Roman" w:cs="Times New Roman"/>
                <w:sz w:val="24"/>
                <w:szCs w:val="24"/>
              </w:rPr>
              <w:t>Ново-Идинский, Загликский, Хандагайский, Булыкский сельские дома культуры, Ново-Идинская, Загликская сельские библиотеки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40" w:type="dxa"/>
          </w:tcPr>
          <w:p w:rsidR="00864056" w:rsidRPr="00B71B7E" w:rsidRDefault="00864056" w:rsidP="00907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лучшение качества и обеспечение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муниципального образования «Новая Ида»</w:t>
            </w:r>
          </w:p>
          <w:p w:rsidR="00864056" w:rsidRPr="00233937" w:rsidRDefault="00864056" w:rsidP="00907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40" w:type="dxa"/>
            <w:vAlign w:val="center"/>
          </w:tcPr>
          <w:p w:rsidR="00864056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сохранности зданий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64056" w:rsidRPr="00B71B7E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Ново-Идинского, Загликского, Хандагайского, Булыкского сельских домов культуры.</w:t>
            </w:r>
          </w:p>
          <w:p w:rsidR="00864056" w:rsidRPr="00B71B7E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безопасных и благоприятных условий нахождения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в учреждениях культуры;</w:t>
            </w:r>
          </w:p>
          <w:p w:rsidR="00864056" w:rsidRPr="00B71B7E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технического состояния зданий учреждений</w:t>
            </w:r>
          </w:p>
          <w:p w:rsidR="00864056" w:rsidRPr="00B71B7E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культуры;</w:t>
            </w:r>
          </w:p>
          <w:p w:rsidR="00864056" w:rsidRPr="00B71B7E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 </w:t>
            </w:r>
            <w:hyperlink r:id="rId5" w:tooltip="Пожарная безопасность" w:history="1">
              <w:r w:rsidRPr="00B71B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пожарной безопасности</w:t>
              </w:r>
            </w:hyperlink>
            <w:r w:rsidRPr="00B71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 учреждений</w:t>
            </w:r>
          </w:p>
          <w:p w:rsidR="00864056" w:rsidRPr="00894D38" w:rsidRDefault="00864056" w:rsidP="00907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Сроки  реализации подпрограммы</w:t>
            </w:r>
          </w:p>
        </w:tc>
        <w:tc>
          <w:tcPr>
            <w:tcW w:w="6440" w:type="dxa"/>
          </w:tcPr>
          <w:p w:rsidR="00864056" w:rsidRPr="00916BD2" w:rsidRDefault="00864056" w:rsidP="0090791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864056" w:rsidRPr="00916BD2" w:rsidTr="00907916">
        <w:tc>
          <w:tcPr>
            <w:tcW w:w="3166" w:type="dxa"/>
            <w:shd w:val="clear" w:color="auto" w:fill="auto"/>
          </w:tcPr>
          <w:p w:rsidR="00864056" w:rsidRPr="00916BD2" w:rsidRDefault="00864056" w:rsidP="00907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  <w:r w:rsidRPr="003F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П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ланируемые финансовые затраты на реализацию Программы составят 12420,69  тыс. руб в том числе: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2020г.-83777руб.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2021г.- 61595руб.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2022г.- 1398783,3руб. ( Программа развития Домов Культуры- 692083,3руб., Реализация проекта Народных инициатив- 706700руб.)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2023г.-12420,69 руб. </w:t>
            </w:r>
          </w:p>
          <w:p w:rsidR="00864056" w:rsidRPr="00172D79" w:rsidRDefault="00864056" w:rsidP="00907916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hAnsi="Times New Roman"/>
                <w:kern w:val="2"/>
                <w:szCs w:val="28"/>
                <w:lang w:eastAsia="hi-IN" w:bidi="hi-IN"/>
              </w:rPr>
            </w:pP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>Начальная (максимальная) цена контракта по объекту капитального ремонта здания клуба на 50 мест, расположенного по адресу: Иркутская область Боханский район д.Заглик ул.Трактовая, 18:  12420,69 тыс.руб. За счет средств бюджета субъекта Российской Федерации (Иркутской области)-97%- 12048069,3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</w:t>
            </w:r>
            <w:r w:rsidRPr="00172D79">
              <w:rPr>
                <w:rFonts w:ascii="Times New Roman" w:hAnsi="Times New Roman"/>
                <w:kern w:val="2"/>
                <w:szCs w:val="28"/>
                <w:lang w:eastAsia="hi-IN" w:bidi="hi-IN"/>
              </w:rPr>
              <w:t xml:space="preserve"> тыс.руб., местного бюджета (муниципального образования «Новая Ида»-3%-372620,7</w:t>
            </w:r>
            <w:r>
              <w:rPr>
                <w:rFonts w:ascii="Times New Roman" w:hAnsi="Times New Roman"/>
                <w:kern w:val="2"/>
                <w:szCs w:val="28"/>
                <w:lang w:eastAsia="hi-IN" w:bidi="hi-IN"/>
              </w:rPr>
              <w:t>0 руб.</w:t>
            </w:r>
          </w:p>
        </w:tc>
      </w:tr>
      <w:tr w:rsidR="00864056" w:rsidRPr="00916BD2" w:rsidTr="00907916">
        <w:tc>
          <w:tcPr>
            <w:tcW w:w="3166" w:type="dxa"/>
          </w:tcPr>
          <w:p w:rsidR="00864056" w:rsidRPr="00916BD2" w:rsidRDefault="00864056" w:rsidP="00907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Важнейшие целевые    индикаторы    и   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D2">
              <w:rPr>
                <w:rFonts w:ascii="Times New Roman" w:hAnsi="Times New Roman" w:cs="Times New Roman"/>
                <w:sz w:val="24"/>
                <w:szCs w:val="24"/>
              </w:rPr>
              <w:t>результативности реализации подпрограммы</w:t>
            </w:r>
          </w:p>
        </w:tc>
        <w:tc>
          <w:tcPr>
            <w:tcW w:w="6440" w:type="dxa"/>
          </w:tcPr>
          <w:p w:rsidR="00864056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зданий учреждений культуры, в которых 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произведены </w:t>
            </w:r>
            <w:hyperlink r:id="rId6" w:tooltip="Ремонтные работы" w:history="1">
              <w:r w:rsidRPr="00253F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ремонтные работы</w:t>
              </w:r>
            </w:hyperlink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счет средств </w:t>
            </w:r>
            <w:hyperlink r:id="rId7" w:tooltip="Бюджет местный" w:history="1">
              <w:r w:rsidRPr="00253F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местного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 областного </w:t>
              </w:r>
              <w:r w:rsidRPr="00253F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056" w:rsidRPr="00253F01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отремонтированных зданий учреждений культуры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 количестве зданий учреждений культуры, находящихся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неудовлетворительном состоянии </w:t>
            </w: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(аварийных и требующих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Капитальный ремонт" w:history="1">
              <w:r w:rsidRPr="00253F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капитального ремонта</w:t>
              </w:r>
            </w:hyperlink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начало реализации Программы;</w:t>
            </w:r>
          </w:p>
          <w:p w:rsidR="00864056" w:rsidRPr="00253F01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зданий учреждений культуры, приведенных в</w:t>
            </w:r>
          </w:p>
          <w:p w:rsidR="00864056" w:rsidRPr="00253F01" w:rsidRDefault="00864056" w:rsidP="0090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 пожарной безопасности за счет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  <w:p w:rsidR="00864056" w:rsidRPr="00253F01" w:rsidRDefault="00864056" w:rsidP="00907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зданий учреждений культуры, приведенных в</w:t>
            </w:r>
          </w:p>
          <w:p w:rsidR="00864056" w:rsidRPr="00253F01" w:rsidRDefault="00864056" w:rsidP="00907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 пожарной безопасности, в общем</w:t>
            </w:r>
          </w:p>
          <w:p w:rsidR="00864056" w:rsidRPr="00916BD2" w:rsidRDefault="00864056" w:rsidP="00907916">
            <w:pPr>
              <w:pStyle w:val="a3"/>
              <w:ind w:left="0"/>
              <w:jc w:val="both"/>
            </w:pPr>
            <w:r w:rsidRPr="00253F01">
              <w:t>количестве зданий учреждений культуры</w:t>
            </w:r>
          </w:p>
        </w:tc>
      </w:tr>
    </w:tbl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2E12D7" w:rsidRDefault="00864056" w:rsidP="008640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D7">
        <w:rPr>
          <w:rFonts w:ascii="Times New Roman" w:hAnsi="Times New Roman" w:cs="Times New Roman"/>
          <w:b/>
          <w:sz w:val="28"/>
          <w:szCs w:val="28"/>
        </w:rPr>
        <w:t>2.Содержание проблемы и обоснование необходимости ее решения программно-целевым методом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культуры своей деятельностью активно способствуют </w:t>
      </w:r>
      <w:hyperlink r:id="rId9" w:tooltip="Социально-экономическое развитие" w:history="1">
        <w:r w:rsidRPr="002E1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социально-экономическому развитию</w:t>
        </w:r>
      </w:hyperlink>
      <w:r w:rsidRPr="002E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 Недостаточное финансирование мероприятий, направленных на обеспечение противопожарной безопасности зданий учреждений культуры, приводит к ухудшению качества культурно-досугового обслужива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населения МО «Новая Ида»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 «Новая Ида» действуют 4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льтуры, которые расположены в 4 зданиях, 2 здания 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в неудовлетворительном состоянии (требуют капитального ремонта или являются аварийными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равного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 населения МО «Новая Ида» 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услугам в сфере культуры и повышения качества оказываемых услуг.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 средств выделяемые на эти цели недостаточно. Это обстоятельс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тво, а также рост цен на электричество</w:t>
      </w: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оборудование, </w:t>
      </w:r>
      <w:hyperlink r:id="rId10" w:tooltip="Строительные материалы (портал Pandia.org)" w:history="1">
        <w:r w:rsidRPr="002E12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строительные материалы</w:t>
        </w:r>
      </w:hyperlink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более затрудняет решение вопросов укрепления, расширения и обновления материально-технического обеспечения учреждений культуры.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разработки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культуры, а также снижения риска возникновения ситуаций, влекущих расходы на ликвидацию последствий пожаров, аварийных ситуаций.</w:t>
      </w:r>
    </w:p>
    <w:p w:rsidR="00864056" w:rsidRPr="002E12D7" w:rsidRDefault="00864056" w:rsidP="008640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создание единой системы укрепления материально-технической базы учреждений культуры.</w:t>
      </w:r>
    </w:p>
    <w:p w:rsidR="00864056" w:rsidRPr="002E12D7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16BD2">
        <w:rPr>
          <w:b/>
          <w:sz w:val="28"/>
          <w:szCs w:val="28"/>
        </w:rPr>
        <w:t>Основные цели и задачи подпрограммы</w:t>
      </w: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Целью программы является:</w:t>
      </w:r>
    </w:p>
    <w:p w:rsidR="00864056" w:rsidRDefault="00864056" w:rsidP="0086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лучшение качества и обеспечение 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служивания населения муниципального образования «Новая Ида».</w:t>
      </w: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864056" w:rsidRDefault="00864056" w:rsidP="0086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сохранности зданий учреждений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64056" w:rsidRPr="00B71B7E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Ново-Идинского, Загликского, Хандагайского, Булыкского сельских домов культуры.</w:t>
      </w:r>
    </w:p>
    <w:p w:rsidR="00864056" w:rsidRPr="00B71B7E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безопасных и благоприятных условий нахождения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учреждениях культуры;</w:t>
      </w:r>
    </w:p>
    <w:p w:rsidR="00864056" w:rsidRPr="00B71B7E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технического состояния зданий учреждений</w:t>
      </w:r>
    </w:p>
    <w:p w:rsidR="00864056" w:rsidRPr="00B71B7E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864056" w:rsidRPr="00B71B7E" w:rsidRDefault="00864056" w:rsidP="0086405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 </w:t>
      </w:r>
      <w:hyperlink r:id="rId11" w:tooltip="Пожарная безопасность" w:history="1">
        <w:r w:rsidRPr="00B71B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пожарной безопасности</w:t>
        </w:r>
      </w:hyperlink>
      <w:r w:rsidRPr="00B71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 учреждений</w:t>
      </w:r>
    </w:p>
    <w:p w:rsidR="00864056" w:rsidRDefault="00864056" w:rsidP="00864056">
      <w:pPr>
        <w:pStyle w:val="a5"/>
        <w:spacing w:line="276" w:lineRule="auto"/>
        <w:ind w:left="720"/>
        <w:jc w:val="center"/>
        <w:rPr>
          <w:b/>
          <w:sz w:val="28"/>
          <w:szCs w:val="28"/>
        </w:rPr>
      </w:pPr>
    </w:p>
    <w:p w:rsidR="00864056" w:rsidRPr="00916BD2" w:rsidRDefault="00864056" w:rsidP="00864056">
      <w:pPr>
        <w:pStyle w:val="a5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16BD2">
        <w:rPr>
          <w:b/>
          <w:sz w:val="28"/>
          <w:szCs w:val="28"/>
        </w:rPr>
        <w:t>Механизм реализации подпрограммы</w:t>
      </w:r>
    </w:p>
    <w:p w:rsidR="00864056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управление подп</w:t>
      </w:r>
      <w:r w:rsidRPr="00916BD2">
        <w:rPr>
          <w:rFonts w:ascii="Times New Roman" w:hAnsi="Times New Roman" w:cs="Times New Roman"/>
          <w:sz w:val="24"/>
          <w:szCs w:val="24"/>
        </w:rPr>
        <w:t>рограммой и распоряжение средствами местного бюджета в объеме бюджетных ассигнован</w:t>
      </w:r>
      <w:r>
        <w:rPr>
          <w:rFonts w:ascii="Times New Roman" w:hAnsi="Times New Roman" w:cs="Times New Roman"/>
          <w:sz w:val="24"/>
          <w:szCs w:val="24"/>
        </w:rPr>
        <w:t>ий утвержденных в бюджете МО «Новая Ида» на реализацию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на очередной финансовый год, осуществляет субъект бюджетного планирования - Администрация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Ида». Реализация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соглашений, заключаемых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BD2">
        <w:rPr>
          <w:rFonts w:ascii="Times New Roman" w:hAnsi="Times New Roman" w:cs="Times New Roman"/>
          <w:sz w:val="24"/>
          <w:szCs w:val="24"/>
        </w:rPr>
        <w:t xml:space="preserve">муниципальными бюджетными </w:t>
      </w:r>
      <w:r>
        <w:rPr>
          <w:rFonts w:ascii="Times New Roman" w:hAnsi="Times New Roman" w:cs="Times New Roman"/>
          <w:sz w:val="24"/>
          <w:szCs w:val="24"/>
        </w:rPr>
        <w:t>учреждениями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финансовым управлением администрации МО «Боханский район» в соответствии с законодательством Российской Федерации.</w:t>
      </w:r>
    </w:p>
    <w:p w:rsidR="00864056" w:rsidRPr="00F475DB" w:rsidRDefault="00864056" w:rsidP="00864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реализацией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предполагает локальное нормативное закрепление ответственности выполнения мероприятий за учреждени</w:t>
      </w:r>
      <w:r>
        <w:rPr>
          <w:rFonts w:ascii="Times New Roman" w:hAnsi="Times New Roman" w:cs="Times New Roman"/>
          <w:sz w:val="24"/>
          <w:szCs w:val="24"/>
        </w:rPr>
        <w:t>ями культуры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 xml:space="preserve">». Проведение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Pr="00916BD2">
        <w:rPr>
          <w:rFonts w:ascii="Times New Roman" w:hAnsi="Times New Roman" w:cs="Times New Roman"/>
          <w:sz w:val="24"/>
          <w:szCs w:val="24"/>
        </w:rPr>
        <w:t xml:space="preserve"> за счёт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16BD2">
        <w:rPr>
          <w:rFonts w:ascii="Times New Roman" w:hAnsi="Times New Roman" w:cs="Times New Roman"/>
          <w:sz w:val="24"/>
          <w:szCs w:val="24"/>
        </w:rPr>
        <w:t>. Наря</w:t>
      </w:r>
      <w:r>
        <w:rPr>
          <w:rFonts w:ascii="Times New Roman" w:hAnsi="Times New Roman" w:cs="Times New Roman"/>
          <w:sz w:val="24"/>
          <w:szCs w:val="24"/>
        </w:rPr>
        <w:t xml:space="preserve">ду со средствами местного </w:t>
      </w:r>
      <w:r w:rsidRPr="00916BD2">
        <w:rPr>
          <w:rFonts w:ascii="Times New Roman" w:hAnsi="Times New Roman" w:cs="Times New Roman"/>
          <w:sz w:val="24"/>
          <w:szCs w:val="24"/>
        </w:rPr>
        <w:t>бюджета к финанс</w:t>
      </w:r>
      <w:r>
        <w:rPr>
          <w:rFonts w:ascii="Times New Roman" w:hAnsi="Times New Roman" w:cs="Times New Roman"/>
          <w:sz w:val="24"/>
          <w:szCs w:val="24"/>
        </w:rPr>
        <w:t>ированию муниципальной целевой подп</w:t>
      </w:r>
      <w:r w:rsidRPr="00916BD2">
        <w:rPr>
          <w:rFonts w:ascii="Times New Roman" w:hAnsi="Times New Roman" w:cs="Times New Roman"/>
          <w:sz w:val="24"/>
          <w:szCs w:val="24"/>
        </w:rPr>
        <w:t>рограммы предполагается п</w:t>
      </w:r>
      <w:r>
        <w:rPr>
          <w:rFonts w:ascii="Times New Roman" w:hAnsi="Times New Roman" w:cs="Times New Roman"/>
          <w:sz w:val="24"/>
          <w:szCs w:val="24"/>
        </w:rPr>
        <w:t xml:space="preserve">ривлечь средства из областного бюджета. Муниципальная программ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культуры </w:t>
      </w:r>
      <w:r w:rsidRPr="00F4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«Новая Ида»» на</w:t>
      </w:r>
      <w:r w:rsidRPr="00F4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2020-2024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6BD2">
        <w:rPr>
          <w:rFonts w:ascii="Times New Roman" w:hAnsi="Times New Roman" w:cs="Times New Roman"/>
          <w:sz w:val="24"/>
          <w:szCs w:val="24"/>
        </w:rPr>
        <w:t>носит прогнозный характер и подлежит ежегодному уточнению в установленном порядке при форм</w:t>
      </w:r>
      <w:r>
        <w:rPr>
          <w:rFonts w:ascii="Times New Roman" w:hAnsi="Times New Roman" w:cs="Times New Roman"/>
          <w:sz w:val="24"/>
          <w:szCs w:val="24"/>
        </w:rPr>
        <w:t>ировании проектов местного</w:t>
      </w:r>
      <w:r w:rsidRPr="00916BD2">
        <w:rPr>
          <w:rFonts w:ascii="Times New Roman" w:hAnsi="Times New Roman" w:cs="Times New Roman"/>
          <w:sz w:val="24"/>
          <w:szCs w:val="24"/>
        </w:rPr>
        <w:t xml:space="preserve"> бюджета на соответствующий год, исходя из возможностей муниципального бюджета. Учреждения культуры  ежегодно отчитываются о выполнении Программы, представляют информацию  в администрацию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«Новая Ида», Думу МО «Новая Ида</w:t>
      </w:r>
      <w:r w:rsidRPr="00916BD2">
        <w:rPr>
          <w:rFonts w:ascii="Times New Roman" w:hAnsi="Times New Roman" w:cs="Times New Roman"/>
          <w:sz w:val="24"/>
          <w:szCs w:val="24"/>
        </w:rPr>
        <w:t>» и дово</w:t>
      </w:r>
      <w:r>
        <w:rPr>
          <w:rFonts w:ascii="Times New Roman" w:hAnsi="Times New Roman" w:cs="Times New Roman"/>
          <w:sz w:val="24"/>
          <w:szCs w:val="24"/>
        </w:rPr>
        <w:t>дит информацию до жителей муниципального образования</w:t>
      </w:r>
      <w:r w:rsidRPr="00916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56" w:rsidRDefault="00864056" w:rsidP="00864056">
      <w:pPr>
        <w:pStyle w:val="a3"/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64056" w:rsidRPr="00C97047" w:rsidRDefault="00864056" w:rsidP="00864056">
      <w:pPr>
        <w:pStyle w:val="a3"/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97047">
        <w:rPr>
          <w:b/>
          <w:sz w:val="28"/>
          <w:szCs w:val="28"/>
        </w:rPr>
        <w:t>Оценка эффективности реализации подпрограммы</w:t>
      </w:r>
    </w:p>
    <w:p w:rsidR="00864056" w:rsidRPr="00323F0F" w:rsidRDefault="00864056" w:rsidP="00864056">
      <w:pPr>
        <w:pStyle w:val="a3"/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864056" w:rsidRPr="00916BD2" w:rsidRDefault="00864056" w:rsidP="0086405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2) динамика расходов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программы;</w:t>
      </w:r>
    </w:p>
    <w:p w:rsidR="00864056" w:rsidRPr="00916BD2" w:rsidRDefault="00864056" w:rsidP="0086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3) динамика показателей эффективности и результативности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осуществляется с учетом особенностей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 xml:space="preserve">Бюджетная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будет исходить из оценки достижения заданных результатов с использованием определенного бюджетом программы объема средств.</w:t>
      </w:r>
    </w:p>
    <w:p w:rsidR="00864056" w:rsidRPr="00916BD2" w:rsidRDefault="00864056" w:rsidP="008640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D2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Социально-экономическая эффективность программы будет рассчитана исходя из количественной оценки показателей затрат и целевых 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16BD2">
        <w:rPr>
          <w:rFonts w:ascii="Times New Roman" w:hAnsi="Times New Roman" w:cs="Times New Roman"/>
          <w:sz w:val="24"/>
          <w:szCs w:val="24"/>
        </w:rPr>
        <w:t>программы как соотношение достигнутых и планируемых результатов.</w:t>
      </w:r>
    </w:p>
    <w:p w:rsidR="00864056" w:rsidRPr="00EF7A5B" w:rsidRDefault="00864056" w:rsidP="008640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056" w:rsidRPr="00916BD2" w:rsidRDefault="00864056" w:rsidP="00864056">
      <w:pPr>
        <w:jc w:val="both"/>
        <w:rPr>
          <w:rFonts w:ascii="Times New Roman" w:hAnsi="Times New Roman" w:cs="Times New Roman"/>
          <w:sz w:val="24"/>
          <w:szCs w:val="24"/>
        </w:rPr>
      </w:pPr>
      <w:r w:rsidRPr="00916BD2">
        <w:rPr>
          <w:rFonts w:ascii="Times New Roman" w:hAnsi="Times New Roman" w:cs="Times New Roman"/>
          <w:sz w:val="24"/>
          <w:szCs w:val="24"/>
        </w:rPr>
        <w:t>Реализация Подпрограммы позволит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BD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864056" w:rsidRPr="00C97047" w:rsidRDefault="00864056" w:rsidP="0086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материально-технической базы 4 учреждений культуры;</w:t>
      </w:r>
    </w:p>
    <w:p w:rsidR="00864056" w:rsidRPr="00C97047" w:rsidRDefault="00864056" w:rsidP="0086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отремонтированных зданий учреждений культуры на 4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реждения,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неудовлетворительном состоянии (ава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рийных и требующих капитального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ремонта) на начало реализации Программы;</w:t>
      </w:r>
    </w:p>
    <w:p w:rsidR="00864056" w:rsidRPr="00C97047" w:rsidRDefault="00864056" w:rsidP="0086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уровень пожарной безо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пасности в 4 зданиях учреждений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</w:p>
    <w:p w:rsidR="00864056" w:rsidRPr="00C97047" w:rsidRDefault="00864056" w:rsidP="0086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безопасные и благоприятные условия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ахождения граждан в учреждениях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864056" w:rsidRPr="00C97047" w:rsidRDefault="00864056" w:rsidP="0086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9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труда работников культуры.</w:t>
      </w:r>
    </w:p>
    <w:p w:rsidR="00864056" w:rsidRPr="00B71B7E" w:rsidRDefault="00864056" w:rsidP="0086405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056" w:rsidRDefault="00864056" w:rsidP="00864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4056" w:rsidRDefault="00864056" w:rsidP="00864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592E" w:rsidRDefault="003C592E">
      <w:bookmarkStart w:id="0" w:name="_GoBack"/>
      <w:bookmarkEnd w:id="0"/>
    </w:p>
    <w:sectPr w:rsidR="003C592E" w:rsidSect="003E7526">
      <w:footerReference w:type="defaul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12827"/>
      <w:docPartObj>
        <w:docPartGallery w:val="Page Numbers (Bottom of Page)"/>
        <w:docPartUnique/>
      </w:docPartObj>
    </w:sdtPr>
    <w:sdtEndPr/>
    <w:sdtContent>
      <w:p w:rsidR="00B82E47" w:rsidRDefault="0086405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82E47" w:rsidRDefault="00864056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FF"/>
    <w:multiLevelType w:val="hybridMultilevel"/>
    <w:tmpl w:val="5B16CD98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67E"/>
    <w:multiLevelType w:val="hybridMultilevel"/>
    <w:tmpl w:val="0110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7E7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AB2"/>
    <w:multiLevelType w:val="hybridMultilevel"/>
    <w:tmpl w:val="29B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36A1"/>
    <w:multiLevelType w:val="hybridMultilevel"/>
    <w:tmpl w:val="E9B2F6D0"/>
    <w:lvl w:ilvl="0" w:tplc="392E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53A2F"/>
    <w:multiLevelType w:val="hybridMultilevel"/>
    <w:tmpl w:val="9444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811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91EBE"/>
    <w:multiLevelType w:val="hybridMultilevel"/>
    <w:tmpl w:val="B1C419D2"/>
    <w:lvl w:ilvl="0" w:tplc="46606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3C45C30"/>
    <w:multiLevelType w:val="hybridMultilevel"/>
    <w:tmpl w:val="E18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13F"/>
    <w:multiLevelType w:val="hybridMultilevel"/>
    <w:tmpl w:val="22BE1CC0"/>
    <w:lvl w:ilvl="0" w:tplc="076C0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97EAB"/>
    <w:multiLevelType w:val="hybridMultilevel"/>
    <w:tmpl w:val="E18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522A"/>
    <w:multiLevelType w:val="hybridMultilevel"/>
    <w:tmpl w:val="CBECAC9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B40B0"/>
    <w:multiLevelType w:val="hybridMultilevel"/>
    <w:tmpl w:val="A35E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7FAC"/>
    <w:multiLevelType w:val="hybridMultilevel"/>
    <w:tmpl w:val="28E070F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E006D"/>
    <w:multiLevelType w:val="hybridMultilevel"/>
    <w:tmpl w:val="0F3A9FFC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CEE"/>
    <w:multiLevelType w:val="hybridMultilevel"/>
    <w:tmpl w:val="542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4DA4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09A6"/>
    <w:multiLevelType w:val="hybridMultilevel"/>
    <w:tmpl w:val="76D0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61F5"/>
    <w:multiLevelType w:val="hybridMultilevel"/>
    <w:tmpl w:val="E59E6168"/>
    <w:lvl w:ilvl="0" w:tplc="6504AE04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4DD654DE"/>
    <w:multiLevelType w:val="hybridMultilevel"/>
    <w:tmpl w:val="40B4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C2182"/>
    <w:multiLevelType w:val="hybridMultilevel"/>
    <w:tmpl w:val="0134639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1A90438"/>
    <w:multiLevelType w:val="hybridMultilevel"/>
    <w:tmpl w:val="99F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86E1E"/>
    <w:multiLevelType w:val="hybridMultilevel"/>
    <w:tmpl w:val="69A8C70A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81C15"/>
    <w:multiLevelType w:val="hybridMultilevel"/>
    <w:tmpl w:val="29B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D59C1"/>
    <w:multiLevelType w:val="hybridMultilevel"/>
    <w:tmpl w:val="2C8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2DB3"/>
    <w:multiLevelType w:val="hybridMultilevel"/>
    <w:tmpl w:val="0B9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2314B"/>
    <w:multiLevelType w:val="hybridMultilevel"/>
    <w:tmpl w:val="922650CE"/>
    <w:lvl w:ilvl="0" w:tplc="1D30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0D36"/>
    <w:multiLevelType w:val="hybridMultilevel"/>
    <w:tmpl w:val="194E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09DC"/>
    <w:multiLevelType w:val="hybridMultilevel"/>
    <w:tmpl w:val="58C8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A3690"/>
    <w:multiLevelType w:val="hybridMultilevel"/>
    <w:tmpl w:val="CBECAC94"/>
    <w:lvl w:ilvl="0" w:tplc="5954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AD7491"/>
    <w:multiLevelType w:val="hybridMultilevel"/>
    <w:tmpl w:val="2F78813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5"/>
  </w:num>
  <w:num w:numId="5">
    <w:abstractNumId w:val="25"/>
  </w:num>
  <w:num w:numId="6">
    <w:abstractNumId w:val="0"/>
  </w:num>
  <w:num w:numId="7">
    <w:abstractNumId w:val="6"/>
  </w:num>
  <w:num w:numId="8">
    <w:abstractNumId w:val="21"/>
  </w:num>
  <w:num w:numId="9">
    <w:abstractNumId w:val="17"/>
  </w:num>
  <w:num w:numId="10">
    <w:abstractNumId w:val="14"/>
  </w:num>
  <w:num w:numId="11">
    <w:abstractNumId w:val="11"/>
  </w:num>
  <w:num w:numId="12">
    <w:abstractNumId w:val="10"/>
  </w:num>
  <w:num w:numId="13">
    <w:abstractNumId w:val="30"/>
  </w:num>
  <w:num w:numId="14">
    <w:abstractNumId w:val="28"/>
  </w:num>
  <w:num w:numId="15">
    <w:abstractNumId w:val="20"/>
  </w:num>
  <w:num w:numId="16">
    <w:abstractNumId w:val="12"/>
  </w:num>
  <w:num w:numId="17">
    <w:abstractNumId w:val="24"/>
  </w:num>
  <w:num w:numId="18">
    <w:abstractNumId w:val="2"/>
  </w:num>
  <w:num w:numId="19">
    <w:abstractNumId w:val="26"/>
  </w:num>
  <w:num w:numId="20">
    <w:abstractNumId w:val="22"/>
  </w:num>
  <w:num w:numId="21">
    <w:abstractNumId w:val="29"/>
  </w:num>
  <w:num w:numId="22">
    <w:abstractNumId w:val="8"/>
  </w:num>
  <w:num w:numId="23">
    <w:abstractNumId w:val="5"/>
  </w:num>
  <w:num w:numId="24">
    <w:abstractNumId w:val="9"/>
  </w:num>
  <w:num w:numId="25">
    <w:abstractNumId w:val="16"/>
  </w:num>
  <w:num w:numId="26">
    <w:abstractNumId w:val="3"/>
  </w:num>
  <w:num w:numId="27">
    <w:abstractNumId w:val="27"/>
  </w:num>
  <w:num w:numId="28">
    <w:abstractNumId w:val="19"/>
  </w:num>
  <w:num w:numId="29">
    <w:abstractNumId w:val="13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06"/>
    <w:rsid w:val="003C592E"/>
    <w:rsid w:val="00405206"/>
    <w:rsid w:val="008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189C-4850-466E-92D2-98008CC5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5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64056"/>
    <w:pPr>
      <w:keepNext/>
      <w:tabs>
        <w:tab w:val="left" w:pos="4680"/>
      </w:tabs>
      <w:suppressAutoHyphens/>
      <w:spacing w:before="240" w:after="120" w:line="360" w:lineRule="auto"/>
      <w:ind w:left="709"/>
      <w:outlineLvl w:val="1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056"/>
    <w:rPr>
      <w:rFonts w:ascii="Arial" w:eastAsia="Times New Roman" w:hAnsi="Arial" w:cs="Times New Roman"/>
      <w:b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64056"/>
  </w:style>
  <w:style w:type="paragraph" w:styleId="a3">
    <w:name w:val="List Paragraph"/>
    <w:basedOn w:val="a"/>
    <w:uiPriority w:val="34"/>
    <w:qFormat/>
    <w:rsid w:val="00864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8640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86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64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40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4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64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64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0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6405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uiPriority w:val="99"/>
    <w:semiHidden/>
    <w:rsid w:val="00864056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864056"/>
    <w:rPr>
      <w:rFonts w:ascii="Consolas" w:eastAsia="Calibri" w:hAnsi="Consolas" w:cs="Consolas"/>
      <w:sz w:val="21"/>
      <w:szCs w:val="21"/>
    </w:rPr>
  </w:style>
  <w:style w:type="paragraph" w:styleId="af">
    <w:name w:val="Body Text"/>
    <w:basedOn w:val="a"/>
    <w:link w:val="af0"/>
    <w:semiHidden/>
    <w:rsid w:val="008640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8640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64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1">
    <w:name w:val="Содержимое таблицы"/>
    <w:basedOn w:val="a"/>
    <w:rsid w:val="008640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f2">
    <w:name w:val="Hyperlink"/>
    <w:basedOn w:val="a0"/>
    <w:uiPriority w:val="99"/>
    <w:semiHidden/>
    <w:unhideWhenUsed/>
    <w:rsid w:val="00864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yudzhet_mestnij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emontnie_raboti/" TargetMode="External"/><Relationship Id="rId11" Type="http://schemas.openxmlformats.org/officeDocument/2006/relationships/hyperlink" Target="https://pandia.ru/text/category/pozharnaya_bezopasnostmz/" TargetMode="External"/><Relationship Id="rId5" Type="http://schemas.openxmlformats.org/officeDocument/2006/relationships/hyperlink" Target="https://pandia.ru/text/category/pozharnaya_bezopasnostmz/" TargetMode="External"/><Relationship Id="rId10" Type="http://schemas.openxmlformats.org/officeDocument/2006/relationships/hyperlink" Target="https://pandia.ru/text/tema/stroy/mate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otcialmzno_yekonomicheskoe_razvit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7426</Words>
  <Characters>42332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2022-06-30T03:22:00Z</dcterms:created>
  <dcterms:modified xsi:type="dcterms:W3CDTF">2022-06-30T03:22:00Z</dcterms:modified>
</cp:coreProperties>
</file>